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Heading1"/>
              <w:outlineLvl w:val="0"/>
            </w:pPr>
            <w:r w:rsidRPr="007A2F9D">
              <w:t xml:space="preserve">Aanvraagformulier </w:t>
            </w:r>
          </w:p>
          <w:p w:rsidR="005A2473" w:rsidRPr="008F4C1B" w:rsidRDefault="00156009" w:rsidP="00156009">
            <w:pPr>
              <w:pStyle w:val="Heading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Heading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Heading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:rsidR="00142810" w:rsidRDefault="00DB026D" w:rsidP="00DB026D">
      <w:pPr>
        <w:pStyle w:val="UZInfobody"/>
        <w:rPr>
          <w:b/>
          <w:color w:val="1E64C8"/>
          <w:sz w:val="8"/>
          <w:szCs w:val="8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proofErr w:type="spellStart"/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>gebouw</w:t>
      </w:r>
      <w:proofErr w:type="spellEnd"/>
      <w:r w:rsidRPr="002548F4">
        <w:rPr>
          <w:b/>
          <w:color w:val="1E64C8"/>
          <w:sz w:val="17"/>
          <w:szCs w:val="17"/>
        </w:rPr>
        <w:t xml:space="preserve">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DB026D" w:rsidRPr="00DB026D" w:rsidRDefault="00DB026D" w:rsidP="00DB026D">
      <w:pPr>
        <w:pStyle w:val="UZInfobody"/>
        <w:rPr>
          <w:b/>
          <w:sz w:val="8"/>
          <w:szCs w:val="8"/>
        </w:rPr>
      </w:pPr>
    </w:p>
    <w:tbl>
      <w:tblPr>
        <w:tblStyle w:val="TableGrid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08"/>
        <w:gridCol w:w="26"/>
        <w:gridCol w:w="596"/>
        <w:gridCol w:w="28"/>
        <w:gridCol w:w="270"/>
        <w:gridCol w:w="469"/>
        <w:gridCol w:w="51"/>
        <w:gridCol w:w="67"/>
        <w:gridCol w:w="535"/>
        <w:gridCol w:w="292"/>
        <w:gridCol w:w="473"/>
        <w:gridCol w:w="225"/>
        <w:gridCol w:w="118"/>
        <w:gridCol w:w="685"/>
        <w:gridCol w:w="19"/>
        <w:gridCol w:w="246"/>
        <w:gridCol w:w="1424"/>
        <w:gridCol w:w="167"/>
        <w:gridCol w:w="49"/>
        <w:gridCol w:w="253"/>
        <w:gridCol w:w="588"/>
        <w:gridCol w:w="2305"/>
        <w:gridCol w:w="66"/>
        <w:gridCol w:w="12"/>
        <w:gridCol w:w="18"/>
      </w:tblGrid>
      <w:tr w:rsidR="00DA25A6" w:rsidTr="00CB5C82">
        <w:trPr>
          <w:gridAfter w:val="1"/>
          <w:wAfter w:w="18" w:type="dxa"/>
        </w:trPr>
        <w:tc>
          <w:tcPr>
            <w:tcW w:w="2369" w:type="dxa"/>
            <w:gridSpan w:val="8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45" w:type="dxa"/>
            <w:gridSpan w:val="8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DA25A6" w:rsidRPr="00A13423" w:rsidRDefault="00DA25A6" w:rsidP="00EE3A30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25A6" w:rsidRPr="00A13423" w:rsidRDefault="00DA25A6" w:rsidP="005512B2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935" w:type="dxa"/>
            <w:gridSpan w:val="8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DA25A6" w:rsidRDefault="00DA25A6" w:rsidP="005512B2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63E89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CB5C82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C3E97" w:rsidTr="00CB5C82">
        <w:trPr>
          <w:gridAfter w:val="2"/>
          <w:wAfter w:w="30" w:type="dxa"/>
        </w:trPr>
        <w:tc>
          <w:tcPr>
            <w:tcW w:w="1569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Pr="00EC3E97" w:rsidRDefault="00EC3E97" w:rsidP="00CB5C82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Rijksregisternummer</w:t>
            </w:r>
            <w:proofErr w:type="spellEnd"/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Pr="00C65E14" w:rsidRDefault="00EC3E97" w:rsidP="00CB5C82">
            <w:pPr>
              <w:pStyle w:val="UZInfotitel"/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3E97" w:rsidRDefault="00EC3E97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CB5C82" w:rsidTr="00FA26A5">
        <w:trPr>
          <w:gridAfter w:val="1"/>
          <w:wAfter w:w="18" w:type="dxa"/>
        </w:trPr>
        <w:tc>
          <w:tcPr>
            <w:tcW w:w="947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3566E8">
              <w:rPr>
                <w:snapToGrid w:val="0"/>
                <w:lang w:val="fr-FR" w:eastAsia="nl-NL"/>
              </w:rPr>
              <w:t>Etnische</w:t>
            </w:r>
            <w:proofErr w:type="spellEnd"/>
            <w:r w:rsidRPr="003566E8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3566E8">
              <w:rPr>
                <w:snapToGrid w:val="0"/>
                <w:lang w:val="fr-FR" w:eastAsia="nl-NL"/>
              </w:rPr>
              <w:t>afkomst</w:t>
            </w:r>
            <w:proofErr w:type="spellEnd"/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fax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CB5C82" w:rsidRDefault="00CB5C82" w:rsidP="00CB5C8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CB5C82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09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CB5C82">
        <w:tc>
          <w:tcPr>
            <w:tcW w:w="481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890681" w:rsidTr="00CB5C82">
        <w:trPr>
          <w:gridAfter w:val="3"/>
          <w:wAfter w:w="97" w:type="dxa"/>
        </w:trPr>
        <w:tc>
          <w:tcPr>
            <w:tcW w:w="1842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Naam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297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5766C" w:rsidTr="00CB5C82">
        <w:trPr>
          <w:gridAfter w:val="2"/>
          <w:wAfter w:w="30" w:type="dxa"/>
        </w:trPr>
        <w:tc>
          <w:tcPr>
            <w:tcW w:w="925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96" w:rsidRDefault="00984996" w:rsidP="00F17A95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Pr="00851F99" w:rsidRDefault="00984996" w:rsidP="00F17A95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84996">
              <w:rPr>
                <w:snapToGrid w:val="0"/>
                <w:lang w:val="fr-FR" w:eastAsia="nl-NL"/>
              </w:rPr>
              <w:t>Handtekening</w:t>
            </w:r>
            <w:proofErr w:type="spellEnd"/>
            <w:r w:rsidRPr="00984996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4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56076" w:rsidRPr="00F715D8" w:rsidTr="00CB5C82">
        <w:trPr>
          <w:gridAfter w:val="2"/>
          <w:wAfter w:w="30" w:type="dxa"/>
        </w:trPr>
        <w:tc>
          <w:tcPr>
            <w:tcW w:w="3749" w:type="dxa"/>
            <w:gridSpan w:val="12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23" w:type="dxa"/>
            <w:gridSpan w:val="7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B64AA5" w:rsidTr="00CB5C82">
        <w:trPr>
          <w:gridAfter w:val="2"/>
          <w:wAfter w:w="30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EC3E97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4D18B0" w:rsidRPr="00F715D8" w:rsidRDefault="00972F67" w:rsidP="004244E5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</w:t>
            </w: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  <w:r>
              <w:rPr>
                <w:snapToGrid w:val="0"/>
                <w:lang w:val="fr-FR" w:eastAsia="nl-NL"/>
              </w:rPr>
              <w:t>)</w:t>
            </w:r>
          </w:p>
        </w:tc>
      </w:tr>
      <w:tr w:rsidR="00A36EDF" w:rsidTr="00CB5C82">
        <w:trPr>
          <w:gridAfter w:val="1"/>
          <w:wAfter w:w="18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A36EDF" w:rsidTr="00CB5C82">
        <w:trPr>
          <w:gridAfter w:val="1"/>
          <w:wAfter w:w="18" w:type="dxa"/>
        </w:trPr>
        <w:tc>
          <w:tcPr>
            <w:tcW w:w="2436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5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0A7725" w:rsidRDefault="000A7725" w:rsidP="000A7725">
      <w:pPr>
        <w:rPr>
          <w:snapToGrid w:val="0"/>
          <w:lang w:val="fr-FR" w:eastAsia="nl-NL"/>
        </w:rPr>
      </w:pPr>
    </w:p>
    <w:tbl>
      <w:tblPr>
        <w:tblStyle w:val="TableGrid"/>
        <w:tblW w:w="10015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510"/>
        <w:gridCol w:w="118"/>
        <w:gridCol w:w="324"/>
        <w:gridCol w:w="186"/>
        <w:gridCol w:w="118"/>
        <w:gridCol w:w="510"/>
        <w:gridCol w:w="357"/>
        <w:gridCol w:w="907"/>
        <w:gridCol w:w="249"/>
        <w:gridCol w:w="1548"/>
        <w:gridCol w:w="94"/>
        <w:gridCol w:w="3300"/>
        <w:gridCol w:w="8"/>
      </w:tblGrid>
      <w:tr w:rsidR="00EF4309" w:rsidRPr="00EC6EB4" w:rsidTr="00530869">
        <w:trPr>
          <w:trHeight w:hRule="exact" w:val="284"/>
        </w:trPr>
        <w:tc>
          <w:tcPr>
            <w:tcW w:w="1786" w:type="dxa"/>
            <w:vMerge w:val="restart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4309" w:rsidRDefault="00EF4309" w:rsidP="00FA26A5">
            <w:pPr>
              <w:pStyle w:val="Heading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aanvraagDATUM</w:t>
            </w:r>
          </w:p>
        </w:tc>
        <w:tc>
          <w:tcPr>
            <w:tcW w:w="510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57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907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24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548" w:type="dxa"/>
            <w:vMerge w:val="restart"/>
            <w:tcBorders>
              <w:top w:val="single" w:sz="4" w:space="0" w:color="1E64C8"/>
              <w:left w:val="nil"/>
              <w:right w:val="nil"/>
            </w:tcBorders>
            <w:vAlign w:val="center"/>
          </w:tcPr>
          <w:p w:rsidR="00EF4309" w:rsidRPr="00EC6EB4" w:rsidRDefault="00EF4309" w:rsidP="00EF4309">
            <w:pPr>
              <w:pStyle w:val="Heading3"/>
              <w:outlineLvl w:val="2"/>
            </w:pPr>
            <w:r w:rsidRPr="00D0755C">
              <w:rPr>
                <w:lang w:eastAsia="nl-NL"/>
              </w:rPr>
              <w:t>AFNAME DOOR</w:t>
            </w:r>
          </w:p>
        </w:tc>
        <w:tc>
          <w:tcPr>
            <w:tcW w:w="3402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</w:tcPr>
          <w:p w:rsidR="00EF4309" w:rsidRPr="00EC6EB4" w:rsidRDefault="00EF4309" w:rsidP="00C17CE1">
            <w:pPr>
              <w:pStyle w:val="UZInfobody"/>
              <w:tabs>
                <w:tab w:val="left" w:pos="948"/>
              </w:tabs>
            </w:pPr>
          </w:p>
        </w:tc>
      </w:tr>
      <w:tr w:rsidR="00EF4309" w:rsidRPr="00EC6EB4" w:rsidTr="00530869">
        <w:trPr>
          <w:trHeight w:hRule="exact" w:val="119"/>
        </w:trPr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4309" w:rsidRDefault="00EF4309" w:rsidP="00FA26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10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154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B46712">
            <w:pPr>
              <w:pStyle w:val="UZInfobody"/>
            </w:pPr>
          </w:p>
        </w:tc>
        <w:tc>
          <w:tcPr>
            <w:tcW w:w="3402" w:type="dxa"/>
            <w:gridSpan w:val="3"/>
            <w:tcBorders>
              <w:top w:val="single" w:sz="2" w:space="0" w:color="808080"/>
              <w:left w:val="nil"/>
              <w:bottom w:val="nil"/>
            </w:tcBorders>
          </w:tcPr>
          <w:p w:rsidR="00EF4309" w:rsidRPr="00EC6EB4" w:rsidRDefault="00EF4309" w:rsidP="00B46712">
            <w:pPr>
              <w:pStyle w:val="UZInfobody"/>
            </w:pPr>
          </w:p>
        </w:tc>
      </w:tr>
      <w:tr w:rsidR="00EF4309" w:rsidRPr="00EC6EB4" w:rsidTr="00530869">
        <w:trPr>
          <w:trHeight w:hRule="exact" w:val="227"/>
        </w:trPr>
        <w:tc>
          <w:tcPr>
            <w:tcW w:w="178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4309" w:rsidRDefault="00EF4309" w:rsidP="00C93289">
            <w:pPr>
              <w:pStyle w:val="Heading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DATUM Afname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9577AE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  <w:r w:rsidRPr="00EC6EB4">
              <w:t>, uur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F4309" w:rsidRPr="00EC6EB4" w:rsidRDefault="00EF4309" w:rsidP="00596BE1">
            <w:pPr>
              <w:pStyle w:val="UZInfobody"/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F4309" w:rsidRPr="00EC6EB4" w:rsidRDefault="00EF4309" w:rsidP="0009631B">
            <w:pPr>
              <w:pStyle w:val="UZInfotitel"/>
            </w:pPr>
            <w:r w:rsidRPr="00EF4309">
              <w:t>of</w:t>
            </w:r>
            <w:r w:rsidR="00AF0327">
              <w:t> </w:t>
            </w:r>
            <w:sdt>
              <w:sdtPr>
                <w:id w:val="7862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327">
              <w:t> </w:t>
            </w:r>
            <w:r w:rsidRPr="00EF4309">
              <w:t>STAAL REEDS IN LABORATORIUM</w:t>
            </w:r>
          </w:p>
        </w:tc>
      </w:tr>
      <w:tr w:rsidR="00A1605A" w:rsidRPr="00EC6EB4" w:rsidTr="00530869">
        <w:trPr>
          <w:trHeight w:hRule="exact" w:val="119"/>
        </w:trPr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05A" w:rsidRDefault="00A1605A" w:rsidP="00596BE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10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9577AE">
            <w:pPr>
              <w:pStyle w:val="UZInfobody"/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9577AE">
            <w:pPr>
              <w:pStyle w:val="UZInfobody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A1605A" w:rsidRPr="00EC6EB4" w:rsidRDefault="00A1605A" w:rsidP="00596BE1">
            <w:pPr>
              <w:pStyle w:val="UZInfobody"/>
            </w:pPr>
          </w:p>
        </w:tc>
      </w:tr>
      <w:tr w:rsidR="00525DB9" w:rsidRPr="00EC6EB4" w:rsidTr="005D36AE">
        <w:trPr>
          <w:gridAfter w:val="1"/>
          <w:wAfter w:w="8" w:type="dxa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25DB9" w:rsidRDefault="00525DB9" w:rsidP="00525DB9">
            <w:pPr>
              <w:pStyle w:val="Heading3"/>
              <w:outlineLvl w:val="2"/>
            </w:pPr>
            <w:r w:rsidRPr="00321F44">
              <w:t xml:space="preserve">TYPE LICHAAMSMATERIAAL: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DB9" w:rsidRDefault="002849DB" w:rsidP="00525DB9">
            <w:pPr>
              <w:pStyle w:val="UZInfotitel"/>
            </w:pPr>
            <w:sdt>
              <w:sdtPr>
                <w:id w:val="2591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bloed</w:t>
            </w:r>
            <w:r w:rsidR="00525DB9">
              <w:t> </w:t>
            </w:r>
            <w:sdt>
              <w:sdtPr>
                <w:id w:val="7666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proofErr w:type="spellStart"/>
            <w:r w:rsidR="00525DB9" w:rsidRPr="00321F44">
              <w:t>wangbrush</w:t>
            </w:r>
            <w:proofErr w:type="spellEnd"/>
            <w:r w:rsidR="00525DB9">
              <w:t> </w:t>
            </w:r>
            <w:sdt>
              <w:sdtPr>
                <w:id w:val="-18792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huidbiopt</w:t>
            </w:r>
            <w:r w:rsidR="00525DB9">
              <w:t> </w:t>
            </w:r>
            <w:sdt>
              <w:sdtPr>
                <w:id w:val="15354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DB9">
              <w:t> </w:t>
            </w:r>
            <w:r w:rsidR="00525DB9" w:rsidRPr="00321F44">
              <w:t>andere: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DB9" w:rsidRDefault="00525DB9" w:rsidP="00525DB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607FE8" w:rsidRDefault="00607FE8" w:rsidP="00C117BD">
      <w:pPr>
        <w:pStyle w:val="UZInfobody"/>
        <w:rPr>
          <w:snapToGrid w:val="0"/>
        </w:rPr>
      </w:pPr>
    </w:p>
    <w:tbl>
      <w:tblPr>
        <w:tblStyle w:val="TableGrid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5"/>
        <w:gridCol w:w="1191"/>
        <w:gridCol w:w="238"/>
        <w:gridCol w:w="1188"/>
        <w:gridCol w:w="1193"/>
        <w:gridCol w:w="1192"/>
        <w:gridCol w:w="237"/>
        <w:gridCol w:w="896"/>
        <w:gridCol w:w="2201"/>
      </w:tblGrid>
      <w:tr w:rsidR="00C117BD" w:rsidTr="00D37F46">
        <w:trPr>
          <w:trHeight w:val="238"/>
        </w:trPr>
        <w:tc>
          <w:tcPr>
            <w:tcW w:w="4282" w:type="dxa"/>
            <w:gridSpan w:val="4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C117BD" w:rsidRPr="00DB632E" w:rsidRDefault="00C117BD" w:rsidP="00C117BD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:rsidR="00C117BD" w:rsidRDefault="00C117BD" w:rsidP="00C117BD">
            <w:pPr>
              <w:pStyle w:val="UZSidebarBody"/>
              <w:framePr w:wrap="auto" w:vAnchor="margin" w:yAlign="inline"/>
            </w:pPr>
          </w:p>
        </w:tc>
      </w:tr>
      <w:tr w:rsidR="00D60A21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7BD" w:rsidRPr="00E22950" w:rsidRDefault="002849DB" w:rsidP="00C83EDC">
            <w:pPr>
              <w:pStyle w:val="UZInfotitel"/>
              <w:tabs>
                <w:tab w:val="left" w:pos="238"/>
              </w:tabs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B93C4D">
              <w:t>bevestiging/uitsluiting van klinische diagnose</w:t>
            </w:r>
          </w:p>
        </w:tc>
      </w:tr>
      <w:tr w:rsidR="00C83EDC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C83EDC" w:rsidRPr="00C83EDC" w:rsidRDefault="002849DB" w:rsidP="00C83EDC">
            <w:pPr>
              <w:pStyle w:val="UZInfotitel"/>
              <w:tabs>
                <w:tab w:val="left" w:pos="238"/>
              </w:tabs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EDC">
              <w:tab/>
            </w:r>
            <w:r w:rsidR="00C83EDC" w:rsidRPr="00B93C4D">
              <w:t>dragerschapsonderzoek voor X-gebonden of autosomaal recessieve aandoening (*)</w:t>
            </w:r>
          </w:p>
        </w:tc>
      </w:tr>
      <w:tr w:rsidR="00766604" w:rsidTr="00D37F46">
        <w:tc>
          <w:tcPr>
            <w:tcW w:w="1665" w:type="dxa"/>
            <w:tcBorders>
              <w:top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766604" w:rsidP="00766604">
            <w:pPr>
              <w:pStyle w:val="UZInfobody"/>
              <w:tabs>
                <w:tab w:val="left" w:pos="238"/>
              </w:tabs>
            </w:pPr>
            <w:r>
              <w:tab/>
            </w:r>
            <w:sdt>
              <w:sdtPr>
                <w:id w:val="21292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 </w:t>
            </w:r>
            <w:r w:rsidRPr="000F0271">
              <w:t>familiaal risico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body"/>
              <w:tabs>
                <w:tab w:val="left" w:pos="238"/>
              </w:tabs>
            </w:pPr>
            <w:sdt>
              <w:sdtPr>
                <w:id w:val="11513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partner drager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body"/>
              <w:tabs>
                <w:tab w:val="left" w:pos="238"/>
              </w:tabs>
            </w:pPr>
            <w:sdt>
              <w:sdtPr>
                <w:id w:val="15381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proofErr w:type="spellStart"/>
            <w:r w:rsidR="00766604" w:rsidRPr="00CA1CC7">
              <w:t>consanguïniteit</w:t>
            </w:r>
            <w:proofErr w:type="spellEnd"/>
            <w:r w:rsidR="00766604" w:rsidRPr="00CA1CC7">
              <w:t xml:space="preserve"> met partner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body"/>
              <w:tabs>
                <w:tab w:val="left" w:pos="238"/>
              </w:tabs>
            </w:pPr>
            <w:sdt>
              <w:sdtPr>
                <w:id w:val="-17699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gameetdonor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body"/>
              <w:tabs>
                <w:tab w:val="left" w:pos="238"/>
              </w:tabs>
            </w:pPr>
            <w:sdt>
              <w:sdtPr>
                <w:id w:val="2841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A1CC7">
              <w:t>andere: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66604" w:rsidTr="00766604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7701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proofErr w:type="spellStart"/>
            <w:r w:rsidR="00766604" w:rsidRPr="00AD2373">
              <w:t>predictief</w:t>
            </w:r>
            <w:proofErr w:type="spellEnd"/>
            <w:r w:rsidR="00766604" w:rsidRPr="00AD2373">
              <w:t xml:space="preserve"> onderzoek (*)</w:t>
            </w:r>
            <w:r w:rsidR="00766604">
              <w:t xml:space="preserve"> </w:t>
            </w:r>
            <w:r w:rsidR="00766604" w:rsidRPr="00AD2373">
              <w:rPr>
                <w:b w:val="0"/>
              </w:rPr>
              <w:t>(enkel na consultatie in genetisch centrum; twee onafhankelijke stalen vereist)</w:t>
            </w: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E22950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78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AD2373">
              <w:t>ander gericht mutatie-onderzoek (*)</w:t>
            </w:r>
          </w:p>
          <w:p w:rsidR="00766604" w:rsidRPr="00C83EDC" w:rsidRDefault="00766604" w:rsidP="00766604">
            <w:pPr>
              <w:pStyle w:val="UZInfobody"/>
              <w:tabs>
                <w:tab w:val="left" w:pos="238"/>
              </w:tabs>
              <w:rPr>
                <w:sz w:val="15"/>
                <w:szCs w:val="15"/>
              </w:rPr>
            </w:pPr>
            <w:r w:rsidRPr="00C83EDC">
              <w:rPr>
                <w:sz w:val="15"/>
                <w:szCs w:val="15"/>
              </w:rPr>
              <w:tab/>
            </w:r>
            <w:sdt>
              <w:sdtPr>
                <w:rPr>
                  <w:sz w:val="15"/>
                  <w:szCs w:val="15"/>
                </w:rPr>
                <w:id w:val="10771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83EDC">
              <w:rPr>
                <w:sz w:val="15"/>
                <w:szCs w:val="15"/>
              </w:rPr>
              <w:t> </w:t>
            </w:r>
            <w:r w:rsidRPr="00C83EDC">
              <w:rPr>
                <w:sz w:val="15"/>
                <w:szCs w:val="15"/>
              </w:rPr>
              <w:t xml:space="preserve">nazicht of mutatie bij kind </w:t>
            </w:r>
            <w:r w:rsidRPr="00C83EDC">
              <w:rPr>
                <w:i/>
                <w:sz w:val="15"/>
                <w:szCs w:val="15"/>
              </w:rPr>
              <w:t xml:space="preserve">de </w:t>
            </w:r>
            <w:proofErr w:type="spellStart"/>
            <w:r w:rsidRPr="00C83EDC">
              <w:rPr>
                <w:i/>
                <w:sz w:val="15"/>
                <w:szCs w:val="15"/>
              </w:rPr>
              <w:t>novo</w:t>
            </w:r>
            <w:proofErr w:type="spellEnd"/>
            <w:r w:rsidRPr="00C83EDC">
              <w:rPr>
                <w:sz w:val="15"/>
                <w:szCs w:val="15"/>
              </w:rPr>
              <w:t xml:space="preserve"> is </w:t>
            </w:r>
            <w:r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4243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83EDC">
              <w:rPr>
                <w:sz w:val="15"/>
                <w:szCs w:val="15"/>
              </w:rPr>
              <w:t> </w:t>
            </w:r>
            <w:r w:rsidRPr="00C83EDC">
              <w:rPr>
                <w:sz w:val="15"/>
                <w:szCs w:val="15"/>
              </w:rPr>
              <w:t xml:space="preserve">onderzoek segregatie mutatie/variant in de familie </w:t>
            </w:r>
            <w:r w:rsidRPr="00C83EDC">
              <w:rPr>
                <w:sz w:val="15"/>
                <w:szCs w:val="15"/>
              </w:rPr>
              <w:t> </w:t>
            </w:r>
            <w:sdt>
              <w:sdtPr>
                <w:rPr>
                  <w:sz w:val="15"/>
                  <w:szCs w:val="15"/>
                </w:rPr>
                <w:id w:val="-11677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ED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83EDC">
              <w:rPr>
                <w:sz w:val="15"/>
                <w:szCs w:val="15"/>
              </w:rPr>
              <w:t> </w:t>
            </w:r>
            <w:r w:rsidRPr="00C83EDC">
              <w:rPr>
                <w:sz w:val="15"/>
                <w:szCs w:val="15"/>
              </w:rPr>
              <w:t>bevestiging resultaat op onafhankelijk staal</w:t>
            </w:r>
          </w:p>
        </w:tc>
      </w:tr>
      <w:tr w:rsidR="00766604" w:rsidTr="00D37F4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Pr="00C83EDC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FB7546">
              <w:t>ouder van kind/foetus met chromosoomafwijking</w:t>
            </w:r>
          </w:p>
        </w:tc>
      </w:tr>
      <w:tr w:rsidR="008D0389" w:rsidTr="008D0389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0389" w:rsidRPr="00C83EDC" w:rsidRDefault="002849DB" w:rsidP="008D0389">
            <w:pPr>
              <w:pStyle w:val="UZInfotitel"/>
              <w:tabs>
                <w:tab w:val="left" w:pos="238"/>
              </w:tabs>
            </w:pPr>
            <w:sdt>
              <w:sdtPr>
                <w:id w:val="-8904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389">
              <w:tab/>
            </w:r>
            <w:r w:rsidR="008D0389" w:rsidRPr="00C83EDC">
              <w:t>wetenschappelijke doeleinden: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D0389" w:rsidRDefault="008D0389" w:rsidP="008D038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66604" w:rsidTr="00C86404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299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ab/>
            </w:r>
            <w:r w:rsidR="00766604" w:rsidRPr="00C83EDC">
              <w:t xml:space="preserve">stockeren DNA </w:t>
            </w:r>
            <w:r w:rsidR="00766604" w:rsidRPr="00C83EDC">
              <w:rPr>
                <w:b w:val="0"/>
              </w:rPr>
              <w:t>(EDTA-bloed)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6475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C83EDC">
              <w:t xml:space="preserve">aanleg EBV-cellijn </w:t>
            </w:r>
            <w:r w:rsidR="00766604" w:rsidRPr="00C2396D">
              <w:rPr>
                <w:b w:val="0"/>
              </w:rPr>
              <w:t>(natrium-heparine bloed)</w:t>
            </w:r>
          </w:p>
        </w:tc>
        <w:tc>
          <w:tcPr>
            <w:tcW w:w="3334" w:type="dxa"/>
            <w:gridSpan w:val="3"/>
            <w:vMerge w:val="restart"/>
            <w:tcBorders>
              <w:top w:val="nil"/>
              <w:lef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766604" w:rsidRDefault="002849DB" w:rsidP="00766604">
            <w:pPr>
              <w:pStyle w:val="UZInfotitel"/>
              <w:ind w:left="238" w:hanging="238"/>
              <w:rPr>
                <w:rFonts w:eastAsia="MS Gothic"/>
              </w:rPr>
            </w:pPr>
            <w:sdt>
              <w:sdtPr>
                <w:id w:val="-11509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 xml:space="preserve">aanleg fibroblastencultuur </w:t>
            </w:r>
            <w:r w:rsidR="00766604" w:rsidRPr="00C2396D">
              <w:rPr>
                <w:b w:val="0"/>
              </w:rPr>
              <w:t>(huidbiopt in</w:t>
            </w:r>
            <w:r w:rsidR="00766604">
              <w:rPr>
                <w:b w:val="0"/>
              </w:rPr>
              <w:t> </w:t>
            </w:r>
            <w:r w:rsidR="00766604" w:rsidRPr="00C2396D">
              <w:rPr>
                <w:b w:val="0"/>
              </w:rPr>
              <w:t>steriel fysiologisch medium)</w:t>
            </w:r>
          </w:p>
        </w:tc>
      </w:tr>
      <w:tr w:rsidR="00766604" w:rsidTr="00C86404">
        <w:tc>
          <w:tcPr>
            <w:tcW w:w="285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Infotitel"/>
              <w:tabs>
                <w:tab w:val="left" w:pos="238"/>
              </w:tabs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2849DB" w:rsidP="00766604">
            <w:pPr>
              <w:pStyle w:val="UZInfotitel"/>
              <w:tabs>
                <w:tab w:val="left" w:pos="238"/>
              </w:tabs>
            </w:pPr>
            <w:sdt>
              <w:sdtPr>
                <w:id w:val="-18303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604">
              <w:t> </w:t>
            </w:r>
            <w:r w:rsidR="00766604" w:rsidRPr="007B0565">
              <w:t>aanleg lymfocytencultuur</w:t>
            </w:r>
            <w:r w:rsidR="00766604" w:rsidRPr="00C2396D">
              <w:rPr>
                <w:b w:val="0"/>
              </w:rPr>
              <w:t xml:space="preserve"> (EDTA-bloed)</w:t>
            </w:r>
          </w:p>
        </w:tc>
        <w:tc>
          <w:tcPr>
            <w:tcW w:w="3334" w:type="dxa"/>
            <w:gridSpan w:val="3"/>
            <w:vMerge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jc w:val="right"/>
              <w:rPr>
                <w:rFonts w:ascii="MS Gothic" w:eastAsia="MS Gothic" w:hAnsi="MS Gothic"/>
              </w:rPr>
            </w:pPr>
          </w:p>
        </w:tc>
      </w:tr>
      <w:tr w:rsidR="00766604" w:rsidTr="00CB1506">
        <w:tc>
          <w:tcPr>
            <w:tcW w:w="10001" w:type="dxa"/>
            <w:gridSpan w:val="9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66604" w:rsidRDefault="00766604" w:rsidP="00766604">
            <w:pPr>
              <w:pStyle w:val="UZSidebarBody"/>
              <w:framePr w:wrap="auto" w:vAnchor="margin" w:yAlign="inline"/>
              <w:rPr>
                <w:rFonts w:ascii="MS Gothic" w:eastAsia="MS Gothic" w:hAnsi="MS Gothic"/>
              </w:rPr>
            </w:pPr>
            <w:r>
              <w:t>(*) vul “</w:t>
            </w:r>
            <w:r w:rsidRPr="007B0565">
              <w:rPr>
                <w:rStyle w:val="UZSidebarBodyChar"/>
              </w:rPr>
              <w:t>relevante</w:t>
            </w:r>
            <w:r>
              <w:t xml:space="preserve"> informatie over familieleden” in – omcirkel het gen in de lijst op de keerzijde</w:t>
            </w:r>
          </w:p>
        </w:tc>
      </w:tr>
    </w:tbl>
    <w:p w:rsidR="00470465" w:rsidRPr="00D778C6" w:rsidRDefault="00470465" w:rsidP="00470465">
      <w:pPr>
        <w:pStyle w:val="UZvoetnoot"/>
      </w:pPr>
    </w:p>
    <w:tbl>
      <w:tblPr>
        <w:tblStyle w:val="TableGrid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36"/>
        <w:gridCol w:w="4757"/>
        <w:gridCol w:w="7"/>
      </w:tblGrid>
      <w:tr w:rsidR="00470465" w:rsidTr="00F122F8">
        <w:trPr>
          <w:trHeight w:val="238"/>
        </w:trPr>
        <w:tc>
          <w:tcPr>
            <w:tcW w:w="5236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470465" w:rsidRDefault="00470465" w:rsidP="009A3AC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9735D1" w:rsidTr="00F122F8">
        <w:tc>
          <w:tcPr>
            <w:tcW w:w="100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:rsidR="009735D1" w:rsidRDefault="009735D1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:rsidTr="00921993">
        <w:trPr>
          <w:gridAfter w:val="1"/>
          <w:wAfter w:w="7" w:type="dxa"/>
        </w:trPr>
        <w:tc>
          <w:tcPr>
            <w:tcW w:w="9993" w:type="dxa"/>
            <w:gridSpan w:val="2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:rsidR="006C2A06" w:rsidRPr="00504223" w:rsidRDefault="002849DB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:rsidR="00965A0E" w:rsidRDefault="00965A0E">
      <w:r>
        <w:br w:type="page"/>
      </w:r>
    </w:p>
    <w:tbl>
      <w:tblPr>
        <w:tblStyle w:val="TableGrid"/>
        <w:tblW w:w="1062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952"/>
        <w:gridCol w:w="714"/>
        <w:gridCol w:w="715"/>
        <w:gridCol w:w="238"/>
        <w:gridCol w:w="2381"/>
        <w:gridCol w:w="4231"/>
        <w:gridCol w:w="204"/>
      </w:tblGrid>
      <w:tr w:rsidR="00A24324" w:rsidTr="00C17AAA">
        <w:trPr>
          <w:gridAfter w:val="1"/>
          <w:wAfter w:w="204" w:type="dxa"/>
          <w:trHeight w:val="238"/>
        </w:trPr>
        <w:tc>
          <w:tcPr>
            <w:tcW w:w="10422" w:type="dxa"/>
            <w:gridSpan w:val="7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A24324" w:rsidRDefault="00A24324" w:rsidP="002002B0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0E2C03" w:rsidTr="00C17AAA">
        <w:trPr>
          <w:gridAfter w:val="1"/>
          <w:wAfter w:w="204" w:type="dxa"/>
        </w:trPr>
        <w:tc>
          <w:tcPr>
            <w:tcW w:w="3810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C03" w:rsidRPr="005E71DD" w:rsidRDefault="002849DB" w:rsidP="005E71DD">
            <w:pPr>
              <w:pStyle w:val="UZInfotitel"/>
              <w:tabs>
                <w:tab w:val="left" w:pos="238"/>
              </w:tabs>
            </w:pPr>
            <w:sdt>
              <w:sdtPr>
                <w:id w:val="19179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 xml:space="preserve">ouders </w:t>
            </w:r>
            <w:proofErr w:type="spellStart"/>
            <w:r w:rsidR="000E2C03" w:rsidRPr="00C25B44">
              <w:t>consanguïen</w:t>
            </w:r>
            <w:proofErr w:type="spellEnd"/>
          </w:p>
        </w:tc>
        <w:tc>
          <w:tcPr>
            <w:tcW w:w="2381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0E2C03" w:rsidRPr="005E71DD" w:rsidRDefault="000E2C03" w:rsidP="00BC1EAD">
            <w:pPr>
              <w:pStyle w:val="UZInfobody"/>
            </w:pPr>
          </w:p>
        </w:tc>
        <w:tc>
          <w:tcPr>
            <w:tcW w:w="4231" w:type="dxa"/>
            <w:vMerge w:val="restart"/>
            <w:tcBorders>
              <w:top w:val="single" w:sz="4" w:space="0" w:color="1E64C8"/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EB711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:rsidR="000E2C03" w:rsidRPr="00E22950" w:rsidRDefault="000E2C03" w:rsidP="00566391">
            <w:pPr>
              <w:pStyle w:val="UZInfotitel"/>
              <w:tabs>
                <w:tab w:val="left" w:pos="238"/>
              </w:tabs>
            </w:pPr>
            <w:r>
              <w:rPr>
                <w:noProof/>
                <w:lang w:val="nl-BE"/>
              </w:rPr>
              <w:drawing>
                <wp:inline distT="0" distB="0" distL="0" distR="0">
                  <wp:extent cx="2264400" cy="1368000"/>
                  <wp:effectExtent l="0" t="0" r="3175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nvraagformulier postnataal onderzoek_SCHEMA Stamboom400%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E2C03" w:rsidTr="00C17AAA">
        <w:trPr>
          <w:gridAfter w:val="1"/>
          <w:wAfter w:w="204" w:type="dxa"/>
        </w:trPr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2849DB" w:rsidP="00475922">
            <w:pPr>
              <w:pStyle w:val="UZInfotitel"/>
              <w:tabs>
                <w:tab w:val="left" w:pos="238"/>
              </w:tabs>
            </w:pPr>
            <w:sdt>
              <w:sdtPr>
                <w:id w:val="-15278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>partner reeds genetisch onderzocht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C03" w:rsidRDefault="000E2C03" w:rsidP="00BC1EAD">
            <w:pPr>
              <w:pStyle w:val="UZInfobody"/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75922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  <w:rPr>
                <w:rFonts w:ascii="MS Gothic" w:eastAsia="MS Gothic" w:hAnsi="MS Gothic"/>
              </w:rPr>
            </w:pPr>
            <w:r>
              <w:tab/>
            </w:r>
            <w:r w:rsidRPr="00C25B44">
              <w:t xml:space="preserve">naam en geboortedatum partner: </w:t>
            </w:r>
          </w:p>
        </w:tc>
        <w:tc>
          <w:tcPr>
            <w:tcW w:w="333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resultaat: 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2849DB" w:rsidP="00DA2BAD">
            <w:pPr>
              <w:pStyle w:val="UZInfotitel"/>
              <w:tabs>
                <w:tab w:val="left" w:pos="238"/>
              </w:tabs>
            </w:pPr>
            <w:sdt>
              <w:sdtPr>
                <w:id w:val="14215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0D6AE5">
              <w:t>familielid(-le</w:t>
            </w:r>
            <w:r w:rsidR="00DB026D">
              <w:t>den) reeds genetisch onderzocht</w:t>
            </w:r>
            <w:r w:rsidR="000E2C03" w:rsidRPr="000D6AE5">
              <w:t xml:space="preserve">: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C03" w:rsidRPr="00DA2BAD" w:rsidRDefault="000E2C03" w:rsidP="00BC1EAD">
            <w:pPr>
              <w:pStyle w:val="UZInfobody"/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75922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naam en geboortedatum indexpatiënt familie: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Pr="00A13423" w:rsidRDefault="000E2C03" w:rsidP="004C3523">
            <w:pPr>
              <w:pStyle w:val="UZInfobody"/>
              <w:rPr>
                <w:snapToGrid w:val="0"/>
                <w:lang w:val="nl-BE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relatie met indexpatiënt: 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gendefect in de familie: 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Default="000E2C03" w:rsidP="004C3523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231" w:type="dxa"/>
            <w:vMerge/>
            <w:tcBorders>
              <w:left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0E2C03" w:rsidTr="00C17AAA">
        <w:trPr>
          <w:gridAfter w:val="1"/>
          <w:wAfter w:w="204" w:type="dxa"/>
        </w:trPr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genetisch centrum waar onderzoek gebeurde: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E2C03" w:rsidRPr="00A13423" w:rsidRDefault="000E2C03" w:rsidP="004C3523">
            <w:pPr>
              <w:pStyle w:val="UZInfobody"/>
              <w:rPr>
                <w:snapToGrid w:val="0"/>
                <w:lang w:val="nl-BE" w:eastAsia="nl-NL"/>
              </w:rPr>
            </w:pPr>
          </w:p>
        </w:tc>
        <w:tc>
          <w:tcPr>
            <w:tcW w:w="4231" w:type="dxa"/>
            <w:vMerge/>
            <w:tcBorders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:rsidR="000E2C03" w:rsidRDefault="000E2C03" w:rsidP="004C3523">
            <w:pPr>
              <w:pStyle w:val="UZInfobody"/>
            </w:pPr>
          </w:p>
        </w:tc>
      </w:tr>
      <w:tr w:rsidR="00E23C94" w:rsidTr="00C17AAA">
        <w:trPr>
          <w:gridAfter w:val="1"/>
          <w:wAfter w:w="204" w:type="dxa"/>
        </w:trPr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1E64C8"/>
            </w:tcBorders>
            <w:tcMar>
              <w:top w:w="238" w:type="dxa"/>
              <w:left w:w="0" w:type="dxa"/>
              <w:bottom w:w="113" w:type="dxa"/>
              <w:right w:w="0" w:type="dxa"/>
            </w:tcMar>
            <w:vAlign w:val="bottom"/>
          </w:tcPr>
          <w:p w:rsidR="00E23C94" w:rsidRPr="00B72E24" w:rsidRDefault="00E23C94" w:rsidP="00E23C94">
            <w:pPr>
              <w:pStyle w:val="UZInfobody"/>
              <w:rPr>
                <w:sz w:val="15"/>
                <w:szCs w:val="15"/>
              </w:rPr>
            </w:pPr>
            <w:r w:rsidRPr="00B72E24">
              <w:rPr>
                <w:rStyle w:val="UZInfotitelChar"/>
                <w:sz w:val="15"/>
                <w:szCs w:val="15"/>
              </w:rPr>
              <w:t>Stamboom – vermeld namen en geboortedata; duid te onderzoeken persoon met een pijl aan; gebruik de symbolen volgens de legende</w:t>
            </w:r>
            <w:r w:rsidRPr="00B72E24">
              <w:rPr>
                <w:sz w:val="15"/>
                <w:szCs w:val="15"/>
              </w:rPr>
              <w:t>.</w:t>
            </w:r>
          </w:p>
        </w:tc>
      </w:tr>
      <w:tr w:rsidR="0055149F" w:rsidTr="00C17A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10626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:rsidTr="00C17A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10626" w:type="dxa"/>
            <w:gridSpan w:val="8"/>
            <w:tcMar>
              <w:top w:w="119" w:type="dxa"/>
              <w:bottom w:w="0" w:type="dxa"/>
            </w:tcMar>
          </w:tcPr>
          <w:p w:rsidR="00F216FC" w:rsidRPr="00A32D1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(5ml);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E2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(2x5ml) (of minstens 50µg </w:t>
            </w:r>
            <w:proofErr w:type="spellStart"/>
            <w:r w:rsidRPr="00A32D1F">
              <w:rPr>
                <w:rFonts w:ascii="Arial Narrow" w:hAnsi="Arial Narrow"/>
                <w:sz w:val="16"/>
                <w:szCs w:val="16"/>
              </w:rPr>
              <w:t>gDNA</w:t>
            </w:r>
            <w:proofErr w:type="spellEnd"/>
            <w:r w:rsidRPr="00A32D1F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</w:p>
          <w:p w:rsidR="00F216FC" w:rsidRPr="00A32D1F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A32D1F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:rsidR="00F216FC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1" w:history="1">
              <w:r w:rsidR="00F216FC"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https://www.cmgg.be/assets/bestanden/nl/borstcarcinoom.pdf</w:t>
              </w:r>
            </w:hyperlink>
            <w:r w:rsidR="00F216FC" w:rsidRPr="00A32D1F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:rsidR="00EE280F" w:rsidRDefault="00EE280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EE280F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2" w:history="1">
              <w:r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:rsidR="00EE280F" w:rsidRPr="00EE280F" w:rsidRDefault="00EE280F" w:rsidP="00491B9D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EE280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96" w:right="953" w:bottom="953" w:left="851" w:header="567" w:footer="1134" w:gutter="0"/>
          <w:cols w:space="708"/>
          <w:titlePg/>
          <w:docGrid w:linePitch="360"/>
        </w:sectPr>
      </w:pPr>
    </w:p>
    <w:p w:rsidR="00B77F8D" w:rsidRPr="00965A0E" w:rsidRDefault="00B77F8D" w:rsidP="00A13423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965A0E">
        <w:rPr>
          <w:rFonts w:ascii="Arial Narrow" w:hAnsi="Arial Narrow"/>
          <w:sz w:val="16"/>
          <w:szCs w:val="16"/>
        </w:rPr>
        <w:t>Fertiliteitsprobleem, DSD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Arial Narrow" w:hAnsi="Arial Narrow"/>
          <w:sz w:val="16"/>
          <w:szCs w:val="16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Subfertiliteit, in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fertiliteit, herhaald miskraam: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conventionele karyotypering</w:t>
      </w:r>
    </w:p>
    <w:p w:rsidR="00B77F8D" w:rsidRPr="00E2303C" w:rsidRDefault="00B77F8D" w:rsidP="00B77F8D">
      <w:pPr>
        <w:tabs>
          <w:tab w:val="left" w:pos="3828"/>
        </w:tabs>
        <w:ind w:right="236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131529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Herhaald miskraam: 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MTHFR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c.677C&gt;T</w:t>
      </w:r>
    </w:p>
    <w:p w:rsidR="00B77F8D" w:rsidRPr="00E2303C" w:rsidRDefault="00B77F8D" w:rsidP="00B77F8D">
      <w:pPr>
        <w:tabs>
          <w:tab w:val="left" w:pos="4056"/>
        </w:tabs>
        <w:ind w:right="-186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Verstoorde spermatogenese (microdeleties Y-chr.) </w:t>
      </w:r>
    </w:p>
    <w:p w:rsidR="00B77F8D" w:rsidRPr="00EE280F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Azoöspermia door CAVD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CFTR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  <w:r w:rsidRPr="00EE280F">
        <w:rPr>
          <w:rFonts w:ascii="Arial Narrow" w:hAnsi="Arial Narrow"/>
          <w:noProof/>
          <w:sz w:val="16"/>
          <w:szCs w:val="16"/>
          <w:vertAlign w:val="superscript"/>
        </w:rPr>
        <w:t xml:space="preserve">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Prematuur ovarieel falen,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FMR1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-gerelateerd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5068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Disorder of Sex Development / DSD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 xml:space="preserve">NR5A1)                 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Disorder of Sex Development / DSD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A13423" w:rsidRDefault="00B77F8D" w:rsidP="00B77F8D">
      <w:pPr>
        <w:rPr>
          <w:rFonts w:ascii="Arial Narrow" w:hAnsi="Arial Narrow" w:cs="Arial"/>
          <w:i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H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Klinefelter syndroom                                                 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1F2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Turner syndroom (monosomie X)</w:t>
      </w:r>
    </w:p>
    <w:p w:rsidR="00B77F8D" w:rsidRDefault="00B77F8D" w:rsidP="00B77F8D">
      <w:pPr>
        <w:pStyle w:val="UZTabeltitelklein"/>
        <w:tabs>
          <w:tab w:val="clear" w:pos="119"/>
        </w:tabs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2061F2">
        <w:rPr>
          <w:rFonts w:ascii="Arial Narrow" w:hAnsi="Arial Narrow"/>
          <w:sz w:val="16"/>
          <w:szCs w:val="16"/>
          <w:lang w:val="en-US"/>
        </w:rPr>
        <w:t>Gameetdonor</w:t>
      </w:r>
      <w:r w:rsidRPr="00E2303C">
        <w:rPr>
          <w:rFonts w:ascii="Arial Narrow" w:hAnsi="Arial Narrow" w:cs="Arial"/>
          <w:b w:val="0"/>
          <w:noProof/>
          <w:color w:val="49548F"/>
          <w:sz w:val="16"/>
          <w:szCs w:val="16"/>
          <w:lang w:val="en-US" w:eastAsia="nl-NL"/>
        </w:rPr>
        <w:t xml:space="preserve">, </w:t>
      </w:r>
      <w:r w:rsidRPr="002061F2">
        <w:rPr>
          <w:rFonts w:ascii="Arial Narrow" w:hAnsi="Arial Narrow"/>
          <w:sz w:val="16"/>
          <w:szCs w:val="16"/>
          <w:lang w:val="en-US"/>
        </w:rPr>
        <w:t>consanguïniteit</w:t>
      </w:r>
    </w:p>
    <w:p w:rsidR="00B77F8D" w:rsidRPr="00EE280F" w:rsidRDefault="00B77F8D" w:rsidP="00B77F8D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EE280F">
        <w:rPr>
          <w:rFonts w:ascii="Arial Narrow" w:hAnsi="Arial Narrow" w:cs="Arial"/>
          <w:b w:val="0"/>
          <w:caps w:val="0"/>
          <w:noProof/>
          <w:snapToGrid/>
          <w:color w:val="auto"/>
          <w:sz w:val="16"/>
          <w:szCs w:val="16"/>
          <w:lang w:val="en-US" w:eastAsia="nl-NL"/>
        </w:rPr>
        <w:t xml:space="preserve">H   </w:t>
      </w:r>
      <w:sdt>
        <w:sdtPr>
          <w:rPr>
            <w:rFonts w:ascii="Arial Narrow" w:hAnsi="Arial Narrow" w:cs="Arial"/>
            <w:b w:val="0"/>
            <w:caps w:val="0"/>
            <w:noProof/>
            <w:snapToGrid/>
            <w:color w:val="auto"/>
            <w:sz w:val="16"/>
            <w:szCs w:val="16"/>
            <w:lang w:val="en-US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Segoe UI Symbol" w:hAnsi="Segoe UI Symbol" w:cs="Segoe UI Symbol"/>
              <w:b w:val="0"/>
              <w:caps w:val="0"/>
              <w:noProof/>
              <w:snapToGrid/>
              <w:color w:val="auto"/>
              <w:sz w:val="16"/>
              <w:szCs w:val="16"/>
              <w:lang w:val="en-US" w:eastAsia="nl-NL"/>
            </w:rPr>
            <w:t>☐</w:t>
          </w:r>
        </w:sdtContent>
      </w:sdt>
      <w:r w:rsidRPr="00EE280F">
        <w:rPr>
          <w:rFonts w:ascii="Arial Narrow" w:hAnsi="Arial Narrow" w:cs="Arial"/>
          <w:b w:val="0"/>
          <w:caps w:val="0"/>
          <w:noProof/>
          <w:snapToGrid/>
          <w:color w:val="auto"/>
          <w:sz w:val="16"/>
          <w:szCs w:val="16"/>
          <w:lang w:val="en-US" w:eastAsia="nl-NL"/>
        </w:rPr>
        <w:t xml:space="preserve">   Conventionele karyotypering</w:t>
      </w:r>
    </w:p>
    <w:p w:rsidR="00B77F8D" w:rsidRPr="00EE280F" w:rsidRDefault="00B77F8D" w:rsidP="00B77F8D">
      <w:pPr>
        <w:tabs>
          <w:tab w:val="left" w:pos="3969"/>
        </w:tabs>
        <w:ind w:hanging="284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E280F">
        <w:rPr>
          <w:rFonts w:ascii="Arial Narrow" w:hAnsi="Arial Narrow" w:cs="Arial"/>
          <w:sz w:val="16"/>
          <w:szCs w:val="16"/>
          <w:lang w:val="en-US"/>
        </w:rPr>
        <w:t xml:space="preserve">    </w:t>
      </w:r>
      <w:r w:rsidRPr="00EE280F">
        <w:rPr>
          <w:rFonts w:ascii="Arial Narrow" w:hAnsi="Arial Narrow" w:cs="Arial"/>
          <w:sz w:val="16"/>
          <w:szCs w:val="16"/>
          <w:lang w:val="en-US"/>
        </w:rPr>
        <w:tab/>
      </w: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EE280F">
        <w:rPr>
          <w:rFonts w:ascii="Arial Narrow" w:hAnsi="Arial Narrow" w:cs="Arial"/>
          <w:sz w:val="16"/>
          <w:szCs w:val="16"/>
          <w:lang w:val="en-US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Dragerschap mucoviscidose/ CF (</w:t>
      </w:r>
      <w:r w:rsidRPr="00EE280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CFTR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) 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Dragerschap spinale muscul. atrofie/ SMA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SMN1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 w:cs="Arial"/>
          <w:b w:val="0"/>
          <w:noProof/>
          <w:color w:val="00B050"/>
          <w:sz w:val="16"/>
          <w:szCs w:val="16"/>
          <w:vertAlign w:val="superscript"/>
          <w:lang w:eastAsia="nl-NL"/>
        </w:rPr>
      </w:pPr>
      <w:r w:rsidRPr="00E2303C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E2303C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:rsidR="00B77F8D" w:rsidRPr="00F65C72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F65C72">
        <w:rPr>
          <w:rFonts w:ascii="Arial Narrow" w:hAnsi="Arial Narrow" w:cs="Arial"/>
          <w:b/>
          <w:noProof/>
          <w:sz w:val="16"/>
          <w:szCs w:val="16"/>
          <w:lang w:eastAsia="nl-NL"/>
        </w:rPr>
        <w:t>Vermoeden van chromosomale afwijking: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Conventionele karyotypering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7E0E7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Moleculaire karyotypering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8"/>
          <w:szCs w:val="8"/>
          <w:lang w:eastAsia="nl-NL"/>
        </w:rPr>
      </w:pP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7E0E7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Angelman syndroom/ AS  (methylatie chr. 15)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de-D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>Fragiele-X syndroom  (</w:t>
      </w:r>
      <w:r w:rsidRPr="00E2303C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FMR1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) </w:t>
      </w:r>
    </w:p>
    <w:p w:rsidR="00B77F8D" w:rsidRPr="00A13423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lastRenderedPageBreak/>
        <w:t>E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Prader-Willi syndroom/ PWS (methylatie chr. 15)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0179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Rett syndroom 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MECP2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H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Trisomie 21  / syndroom van Down</w:t>
      </w:r>
    </w:p>
    <w:p w:rsidR="00B77F8D" w:rsidRPr="00E2303C" w:rsidRDefault="00B77F8D" w:rsidP="00B77F8D">
      <w:pPr>
        <w:ind w:left="392" w:hanging="39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H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Ander syndroom: ..................................................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Uniparentale disomie - specifieer het chromosoom: 7 – 11 - 14 – 15 – 16 </w:t>
      </w:r>
    </w:p>
    <w:p w:rsidR="00B77F8D" w:rsidRPr="00E2303C" w:rsidRDefault="00B77F8D" w:rsidP="00B77F8D">
      <w:pPr>
        <w:ind w:left="378" w:hanging="378"/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     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E2303C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ook EDTA bloedstaal van beide ouders nodig!</w:t>
      </w:r>
    </w:p>
    <w:p w:rsidR="00B77F8D" w:rsidRPr="00EE280F" w:rsidRDefault="00B77F8D" w:rsidP="00B77F8D">
      <w:pPr>
        <w:tabs>
          <w:tab w:val="left" w:pos="3969"/>
        </w:tabs>
        <w:rPr>
          <w:rFonts w:ascii="Arial Narrow" w:hAnsi="Arial Narrow" w:cs="Arial"/>
          <w:noProof/>
          <w:color w:val="538135"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Intellectual disability &amp; epilepsy</w:t>
      </w:r>
      <w:r w:rsidRPr="00EE280F">
        <w:rPr>
          <w:rFonts w:ascii="Arial Narrow" w:hAnsi="Arial Narrow" w:cs="Arial"/>
          <w:noProof/>
          <w:color w:val="538135"/>
          <w:sz w:val="16"/>
          <w:szCs w:val="16"/>
          <w:lang w:val="nl-BE" w:eastAsia="nl-NL"/>
        </w:rPr>
        <w:t xml:space="preserve"> 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(</w:t>
      </w:r>
      <w:r w:rsidRPr="00EE280F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genpanel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  <w:r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</w:pP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 xml:space="preserve">           </w:t>
      </w:r>
      <w:r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o</w:t>
      </w:r>
      <w:r w:rsidRPr="00E2303C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ok EDTA bloedstaal van beide ouders nodig!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8"/>
          <w:szCs w:val="8"/>
          <w:shd w:val="clear" w:color="auto" w:fill="EEECE1"/>
          <w:lang w:eastAsia="nl-NL"/>
        </w:rPr>
      </w:pPr>
    </w:p>
    <w:p w:rsidR="00B77F8D" w:rsidRPr="00F65C72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F65C72">
        <w:rPr>
          <w:rFonts w:ascii="Arial Narrow" w:hAnsi="Arial Narrow" w:cs="Arial"/>
          <w:b/>
          <w:noProof/>
          <w:sz w:val="16"/>
          <w:szCs w:val="16"/>
          <w:lang w:eastAsia="nl-NL"/>
        </w:rPr>
        <w:t>Ouder/familielid van index patiënt:</w:t>
      </w:r>
    </w:p>
    <w:p w:rsidR="00B77F8D" w:rsidRPr="00E2303C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vertAlign w:val="superscript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Conventionele karyotypering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Segregatie-analyse: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       </w:t>
      </w: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1686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Moleculaire karyotypering</w:t>
      </w:r>
    </w:p>
    <w:p w:rsidR="00B77F8D" w:rsidRPr="00EE280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      </w:t>
      </w: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3934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Variant analyse (intell. disability &amp; epilepsy genpanel)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Metabolisme, bloed, ademhaling, spijsvertering, nieren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Congenitaal Centraal Hypoventilatie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PHOX2B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E7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Ziekte van Fabry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GLA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          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2303C">
        <w:rPr>
          <w:rFonts w:ascii="Arial Narrow" w:hAnsi="Arial Narrow" w:cs="Arial"/>
          <w:i/>
          <w:noProof/>
          <w:sz w:val="16"/>
          <w:szCs w:val="16"/>
          <w:shd w:val="clear" w:color="auto" w:fill="EEECE1"/>
          <w:lang w:eastAsia="nl-NL"/>
        </w:rPr>
        <w:t>man: enkel na bevestiging deficiëntie alpha-galactosidase</w:t>
      </w:r>
    </w:p>
    <w:p w:rsidR="00B77F8D" w:rsidRPr="00E2303C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Hereditaire</w:t>
      </w:r>
      <w:r w:rsidRPr="00E2303C">
        <w:rPr>
          <w:rFonts w:ascii="Arial Narrow" w:hAnsi="Arial Narrow" w:cs="Arial"/>
          <w:strike/>
          <w:noProof/>
          <w:sz w:val="16"/>
          <w:szCs w:val="16"/>
          <w:lang w:val="en-US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hemochromatose type 1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HFE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502A2F" w:rsidRDefault="00B77F8D" w:rsidP="00A13423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502A2F">
        <w:rPr>
          <w:rFonts w:ascii="Arial Narrow" w:hAnsi="Arial Narrow" w:cs="Arial"/>
          <w:noProof/>
          <w:sz w:val="16"/>
          <w:szCs w:val="16"/>
          <w:lang w:val="en-US" w:eastAsia="nl-NL"/>
        </w:rPr>
        <w:t>concentratie serumferritine: ...............</w:t>
      </w:r>
    </w:p>
    <w:p w:rsidR="00B77F8D" w:rsidRPr="00502A2F" w:rsidRDefault="00A13423" w:rsidP="00A13423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502A2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transferrine-saturatie (%): </w:t>
      </w:r>
      <w:r w:rsidR="00B77F8D" w:rsidRPr="00502A2F">
        <w:rPr>
          <w:rFonts w:ascii="Arial Narrow" w:hAnsi="Arial Narrow" w:cs="Arial"/>
          <w:noProof/>
          <w:sz w:val="16"/>
          <w:szCs w:val="16"/>
          <w:lang w:val="en-US" w:eastAsia="nl-NL"/>
        </w:rPr>
        <w:t>...............</w:t>
      </w:r>
      <w:r w:rsidRPr="00502A2F">
        <w:rPr>
          <w:rFonts w:ascii="Arial Narrow" w:hAnsi="Arial Narrow" w:cs="Arial"/>
          <w:noProof/>
          <w:sz w:val="16"/>
          <w:szCs w:val="16"/>
          <w:lang w:val="en-US" w:eastAsia="nl-NL"/>
        </w:rPr>
        <w:t>...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Hyperhomocysteïnemie (</w:t>
      </w:r>
      <w:r w:rsidRPr="00A13423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MTHFR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c.677C&gt;T)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20587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Mucoviscidose / cystic fibrosis/ CF, CFTR-</w:t>
      </w:r>
      <w:r w:rsidRPr="00196E55">
        <w:rPr>
          <w:rFonts w:ascii="Arial Narrow" w:hAnsi="Arial Narrow" w:cs="Arial"/>
          <w:noProof/>
          <w:sz w:val="16"/>
          <w:szCs w:val="16"/>
          <w:lang w:val="en-US" w:eastAsia="nl-NL"/>
        </w:rPr>
        <w:t>gerelateerde aandoeningen  (</w:t>
      </w:r>
      <w:r w:rsidRPr="00196E55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CFTR</w:t>
      </w:r>
      <w:r w:rsidRPr="00196E55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) 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 (of B)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50 frequente mutaties (eerstelijns onderzoek)</w:t>
      </w:r>
    </w:p>
    <w:p w:rsidR="00B77F8D" w:rsidRPr="00E2303C" w:rsidRDefault="00B77F8D" w:rsidP="00B77F8D">
      <w:pPr>
        <w:ind w:left="426" w:hanging="426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       </w:t>
      </w: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volledige screening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CFTR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-gen</w:t>
      </w:r>
    </w:p>
    <w:p w:rsidR="00B77F8D" w:rsidRPr="00E2303C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Pancreatitis, hereditaire 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PRSS1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) </w:t>
      </w:r>
    </w:p>
    <w:p w:rsidR="00B77F8D" w:rsidRPr="00A13423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Pancreatitis, idiopatische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CFTR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Proteïne S (alfa) deficiëntie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PROS1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shd w:val="clear" w:color="auto" w:fill="EEECE1"/>
        <w:ind w:left="426" w:right="1287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vrije proteïne S waarden: ...............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Polycystische nieren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PKD1, PKD2</w:t>
      </w:r>
      <w:r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Afwijkende groei  / botaandoeningen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Achondrogenese type 2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COL2A1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Achondroplasie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lastRenderedPageBreak/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Acrocapitofemorale dysplasie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IHH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Brachydactylie type A1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IHH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Buschke-Ollendorf syndroom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LEMD3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Craniosynostose/Apert Syndroom (hotspot 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FGFR2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Craniosynostose Boston Type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MSX2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vertAlign w:val="superscript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E2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Ectrodactylie; cleft lip/palate syndroom type 3; ectodermale dysplasie genpanel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Feingold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MYCN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Hypochondrogenese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Hypochondroplasie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170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Hypofosfatasia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ALPL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Kniest dysplasie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ab/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Leri-Weill dyschondrosteosis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SHOX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Melorheostose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LEMD3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ab/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Muenke syndroom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Multipele epifysaire dysplasie, AD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Multipele epifysaire dysplasie, AR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SLC26A2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Osteogenesis imperfecta genpanel 1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COL1A1, COL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1A2,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IFITM5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0307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Osteogenesis imperfecta genpanel 2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  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Osteopoikilose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LEMD3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2665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Osteoporose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LRP5, WNT1, PLS3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254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E2303C">
        <w:rPr>
          <w:rFonts w:ascii="Arial Narrow" w:hAnsi="Arial Narrow" w:cs="Arial"/>
          <w:sz w:val="16"/>
          <w:szCs w:val="16"/>
          <w:lang w:val="it-IT" w:eastAsia="zh-CN"/>
        </w:rPr>
        <w:t>Proteus</w:t>
      </w:r>
      <w:proofErr w:type="spellEnd"/>
      <w:r w:rsidRPr="00E2303C">
        <w:rPr>
          <w:rFonts w:ascii="Arial Narrow" w:hAnsi="Arial Narrow" w:cs="Arial"/>
          <w:sz w:val="16"/>
          <w:szCs w:val="16"/>
          <w:lang w:val="it-IT" w:eastAsia="zh-CN"/>
        </w:rPr>
        <w:t xml:space="preserve"> </w:t>
      </w:r>
      <w:proofErr w:type="spellStart"/>
      <w:r w:rsidRPr="00E2303C">
        <w:rPr>
          <w:rFonts w:ascii="Arial Narrow" w:hAnsi="Arial Narrow" w:cs="Arial"/>
          <w:sz w:val="16"/>
          <w:szCs w:val="16"/>
          <w:lang w:val="it-IT" w:eastAsia="zh-CN"/>
        </w:rPr>
        <w:t>syndroom</w:t>
      </w:r>
      <w:proofErr w:type="spellEnd"/>
      <w:r w:rsidRPr="00E2303C">
        <w:rPr>
          <w:rFonts w:ascii="Arial Narrow" w:hAnsi="Arial Narrow" w:cs="Arial"/>
          <w:sz w:val="16"/>
          <w:szCs w:val="16"/>
          <w:lang w:val="it-IT" w:eastAsia="zh-CN"/>
        </w:rPr>
        <w:t xml:space="preserve"> (</w:t>
      </w:r>
      <w:r w:rsidRPr="00E2303C">
        <w:rPr>
          <w:rFonts w:ascii="Arial Narrow" w:hAnsi="Arial Narrow" w:cs="Arial"/>
          <w:i/>
          <w:sz w:val="16"/>
          <w:szCs w:val="16"/>
          <w:lang w:val="it-IT" w:eastAsia="zh-CN"/>
        </w:rPr>
        <w:t>AKT1</w:t>
      </w:r>
      <w:r w:rsidRPr="00E2303C">
        <w:rPr>
          <w:rFonts w:ascii="Arial Narrow" w:hAnsi="Arial Narrow" w:cs="Arial"/>
          <w:sz w:val="16"/>
          <w:szCs w:val="16"/>
          <w:lang w:val="it-IT" w:eastAsia="zh-CN"/>
        </w:rPr>
        <w:t xml:space="preserve">) </w:t>
      </w:r>
      <w:r w:rsidRPr="00E2303C">
        <w:rPr>
          <w:rFonts w:ascii="Arial Narrow" w:hAnsi="Arial Narrow" w:cs="Arial"/>
          <w:sz w:val="16"/>
          <w:szCs w:val="16"/>
        </w:rPr>
        <w:sym w:font="Wingdings" w:char="F028"/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Saethre-Chotzen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TWIST1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A13423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E2303C">
        <w:rPr>
          <w:rFonts w:ascii="Arial Narrow" w:hAnsi="Arial Narrow"/>
          <w:bCs/>
          <w:sz w:val="16"/>
          <w:szCs w:val="16"/>
          <w:lang w:val="it-IT"/>
        </w:rPr>
        <w:t>Spondylo-epifysaire</w:t>
      </w:r>
      <w:proofErr w:type="spellEnd"/>
      <w:r w:rsidRPr="00E2303C">
        <w:rPr>
          <w:rFonts w:ascii="Arial Narrow" w:hAnsi="Arial Narrow"/>
          <w:bCs/>
          <w:sz w:val="16"/>
          <w:szCs w:val="16"/>
          <w:lang w:val="it-IT"/>
        </w:rPr>
        <w:t xml:space="preserve"> </w:t>
      </w:r>
      <w:proofErr w:type="spellStart"/>
      <w:r w:rsidRPr="00E2303C">
        <w:rPr>
          <w:rFonts w:ascii="Arial Narrow" w:hAnsi="Arial Narrow"/>
          <w:bCs/>
          <w:sz w:val="16"/>
          <w:szCs w:val="16"/>
          <w:lang w:val="it-IT"/>
        </w:rPr>
        <w:t>dysplasia</w:t>
      </w:r>
      <w:proofErr w:type="spellEnd"/>
      <w:r w:rsidRPr="00E2303C">
        <w:rPr>
          <w:rFonts w:ascii="Arial Narrow" w:hAnsi="Arial Narrow"/>
          <w:bCs/>
          <w:sz w:val="16"/>
          <w:szCs w:val="16"/>
          <w:lang w:val="it-IT"/>
        </w:rPr>
        <w:t xml:space="preserve"> </w:t>
      </w:r>
      <w:proofErr w:type="spellStart"/>
      <w:r w:rsidRPr="00E2303C">
        <w:rPr>
          <w:rFonts w:ascii="Arial Narrow" w:hAnsi="Arial Narrow"/>
          <w:bCs/>
          <w:sz w:val="16"/>
          <w:szCs w:val="16"/>
          <w:lang w:val="it-IT"/>
        </w:rPr>
        <w:t>congenitaal</w:t>
      </w:r>
      <w:proofErr w:type="spellEnd"/>
      <w:r w:rsidRPr="00E2303C">
        <w:rPr>
          <w:rFonts w:ascii="Arial Narrow" w:hAnsi="Arial Narrow"/>
          <w:bCs/>
          <w:sz w:val="16"/>
          <w:szCs w:val="16"/>
          <w:lang w:val="it-IT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A13423" w:rsidRPr="00E2303C" w:rsidRDefault="00B77F8D" w:rsidP="00B77F8D">
      <w:pPr>
        <w:ind w:right="437"/>
        <w:rPr>
          <w:rFonts w:ascii="Arial Narrow" w:hAnsi="Arial Narrow"/>
          <w:bCs/>
          <w:sz w:val="16"/>
          <w:szCs w:val="16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E2303C">
        <w:rPr>
          <w:rFonts w:ascii="Arial Narrow" w:hAnsi="Arial Narrow"/>
          <w:sz w:val="16"/>
          <w:szCs w:val="16"/>
          <w:lang w:val="it-IT"/>
        </w:rPr>
        <w:t>Spondylo-megaepifysaire-metafysaire</w:t>
      </w:r>
      <w:proofErr w:type="spellEnd"/>
      <w:r w:rsidRPr="00E2303C">
        <w:rPr>
          <w:rFonts w:ascii="Arial Narrow" w:hAnsi="Arial Narrow"/>
          <w:sz w:val="16"/>
          <w:szCs w:val="16"/>
          <w:lang w:val="it-IT"/>
        </w:rPr>
        <w:t xml:space="preserve"> </w:t>
      </w:r>
      <w:proofErr w:type="spellStart"/>
      <w:r w:rsidRPr="00E2303C">
        <w:rPr>
          <w:rFonts w:ascii="Arial Narrow" w:hAnsi="Arial Narrow"/>
          <w:sz w:val="16"/>
          <w:szCs w:val="16"/>
          <w:lang w:val="it-IT"/>
        </w:rPr>
        <w:t>dysplasie</w:t>
      </w:r>
      <w:proofErr w:type="spellEnd"/>
      <w:r w:rsidRPr="00E2303C">
        <w:rPr>
          <w:rFonts w:ascii="Arial Narrow" w:hAnsi="Arial Narrow"/>
          <w:bCs/>
          <w:sz w:val="16"/>
          <w:szCs w:val="16"/>
          <w:lang w:val="it-IT"/>
        </w:rPr>
        <w:t xml:space="preserve">    (</w:t>
      </w:r>
      <w:r w:rsidRPr="00E2303C">
        <w:rPr>
          <w:rFonts w:ascii="Arial Narrow" w:hAnsi="Arial Narrow"/>
          <w:bCs/>
          <w:i/>
          <w:sz w:val="16"/>
          <w:szCs w:val="16"/>
          <w:lang w:val="it-IT"/>
        </w:rPr>
        <w:t>NKX3-2</w:t>
      </w:r>
      <w:r w:rsidRPr="00E2303C">
        <w:rPr>
          <w:rFonts w:ascii="Arial Narrow" w:hAnsi="Arial Narrow"/>
          <w:bCs/>
          <w:sz w:val="16"/>
          <w:szCs w:val="16"/>
          <w:lang w:val="it-IT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Stickler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COL2A1, COL11A1, COL11A2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lang w:val="it-IT"/>
        </w:rPr>
        <w:t xml:space="preserve"> </w:t>
      </w:r>
    </w:p>
    <w:p w:rsidR="00F65C72" w:rsidRPr="00A13423" w:rsidRDefault="00B77F8D" w:rsidP="005464EE">
      <w:pPr>
        <w:ind w:right="437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Thanatofore dysplasie (hotspot analyse 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FGFR3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de-DE"/>
        </w:rPr>
        <w:t xml:space="preserve"> 1</w:t>
      </w:r>
    </w:p>
    <w:p w:rsidR="00A13423" w:rsidRPr="00502A2F" w:rsidRDefault="00A13423" w:rsidP="00B77F8D">
      <w:pPr>
        <w:pStyle w:val="UZTabeltitelklein"/>
        <w:tabs>
          <w:tab w:val="clear" w:pos="119"/>
          <w:tab w:val="left" w:pos="142"/>
        </w:tabs>
        <w:ind w:right="437"/>
        <w:rPr>
          <w:rFonts w:ascii="Arial Narrow" w:hAnsi="Arial Narrow"/>
          <w:sz w:val="16"/>
          <w:szCs w:val="16"/>
          <w:lang w:val="de-DE"/>
        </w:rPr>
      </w:pPr>
    </w:p>
    <w:p w:rsidR="00B77F8D" w:rsidRPr="00E2303C" w:rsidRDefault="00B77F8D" w:rsidP="00B77F8D">
      <w:pPr>
        <w:pStyle w:val="UZTabeltitelklein"/>
        <w:tabs>
          <w:tab w:val="clear" w:pos="119"/>
          <w:tab w:val="left" w:pos="142"/>
        </w:tabs>
        <w:ind w:right="437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Bindweefsel, bloedvaten, huid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Arteriële tortuositeit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SLC2A10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 xml:space="preserve">FBLN4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(=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EFEMP2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))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/>
          <w:sz w:val="16"/>
          <w:szCs w:val="16"/>
          <w:lang w:val="nl-BE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Beals-Hecht syndroom/ </w:t>
      </w:r>
      <w:r w:rsidRPr="00EE280F">
        <w:rPr>
          <w:rFonts w:ascii="Arial Narrow" w:hAnsi="Arial Narrow"/>
          <w:sz w:val="16"/>
          <w:szCs w:val="16"/>
          <w:lang w:val="nl-BE"/>
        </w:rPr>
        <w:t xml:space="preserve">Congenitale </w:t>
      </w:r>
      <w:proofErr w:type="spellStart"/>
      <w:r w:rsidRPr="00EE280F">
        <w:rPr>
          <w:rFonts w:ascii="Arial Narrow" w:hAnsi="Arial Narrow"/>
          <w:sz w:val="16"/>
          <w:szCs w:val="16"/>
          <w:lang w:val="nl-BE"/>
        </w:rPr>
        <w:t>Contracturale</w:t>
      </w:r>
      <w:proofErr w:type="spellEnd"/>
      <w:r w:rsidRPr="00EE280F">
        <w:rPr>
          <w:rFonts w:ascii="Arial Narrow" w:hAnsi="Arial Narrow"/>
          <w:sz w:val="16"/>
          <w:szCs w:val="16"/>
          <w:lang w:val="nl-BE"/>
        </w:rPr>
        <w:t xml:space="preserve"> </w:t>
      </w:r>
      <w:proofErr w:type="spellStart"/>
      <w:r w:rsidRPr="00EE280F">
        <w:rPr>
          <w:rFonts w:ascii="Arial Narrow" w:hAnsi="Arial Narrow"/>
          <w:sz w:val="16"/>
          <w:szCs w:val="16"/>
          <w:lang w:val="nl-BE"/>
        </w:rPr>
        <w:t>Arachnodactylie</w:t>
      </w:r>
      <w:proofErr w:type="spellEnd"/>
      <w:r w:rsidRPr="00EE280F">
        <w:rPr>
          <w:rFonts w:ascii="Arial Narrow" w:hAnsi="Arial Narrow"/>
          <w:sz w:val="16"/>
          <w:szCs w:val="16"/>
          <w:lang w:val="nl-BE"/>
        </w:rPr>
        <w:t xml:space="preserve"> (CCA)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/   Arthrogrypose Distale Type 9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FBN2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Bicuspide aortaklep, bicuspid aortic valve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SMAD6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NOTCH1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NKX2.5, GATA5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sz w:val="16"/>
          <w:szCs w:val="16"/>
          <w:lang w:val="nl-BE" w:eastAsia="zh-CN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lastRenderedPageBreak/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745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proofErr w:type="spellStart"/>
      <w:r w:rsidRPr="00EE280F">
        <w:rPr>
          <w:rFonts w:ascii="Arial Narrow" w:hAnsi="Arial Narrow" w:cs="Arial"/>
          <w:sz w:val="16"/>
          <w:szCs w:val="16"/>
          <w:lang w:val="nl-BE" w:eastAsia="zh-CN"/>
        </w:rPr>
        <w:t>Brittle</w:t>
      </w:r>
      <w:proofErr w:type="spellEnd"/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 Cornea syndroom (</w:t>
      </w:r>
      <w:r w:rsidRPr="00EE280F">
        <w:rPr>
          <w:rFonts w:ascii="Arial Narrow" w:hAnsi="Arial Narrow" w:cs="Arial"/>
          <w:i/>
          <w:sz w:val="16"/>
          <w:szCs w:val="16"/>
          <w:lang w:val="nl-BE" w:eastAsia="zh-CN"/>
        </w:rPr>
        <w:t>ZNF469, PRDM5</w:t>
      </w:r>
      <w:r w:rsidRPr="00EE280F">
        <w:rPr>
          <w:rFonts w:ascii="Arial Narrow" w:hAnsi="Arial Narrow" w:cs="Arial"/>
          <w:sz w:val="16"/>
          <w:szCs w:val="16"/>
          <w:lang w:val="nl-BE" w:eastAsia="zh-CN"/>
        </w:rPr>
        <w:t>)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9338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Bruck syndroom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FKBP10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PLOD2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Brugada syndroom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SCN5A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Cardio panel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Catecholaminerge polymorfe ventrikeltachycardie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RYR2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Cerebral small vessel disease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Congenitale structurele hart afwijkingen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l)</w:t>
      </w:r>
      <w:r w:rsidRPr="00A13423">
        <w:rPr>
          <w:rFonts w:ascii="Arial Narrow" w:hAnsi="Arial Narrow" w:cs="Arial"/>
          <w:b/>
          <w:i/>
          <w:sz w:val="16"/>
          <w:szCs w:val="16"/>
          <w:vertAlign w:val="superscript"/>
          <w:lang w:val="nl-BE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>1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Cutis laxa (</w:t>
      </w:r>
      <w:r w:rsidRPr="00EE280F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genpanel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  <w:r w:rsidRPr="00EE280F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nl-BE"/>
        </w:rPr>
        <w:t xml:space="preserve"> </w:t>
      </w:r>
      <w:r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>1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z w:val="16"/>
          <w:szCs w:val="16"/>
          <w:lang w:val="nl-BE" w:eastAsia="zh-CN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8224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EDS, </w:t>
      </w:r>
      <w:proofErr w:type="spellStart"/>
      <w:r w:rsidRPr="00EE280F">
        <w:rPr>
          <w:rFonts w:ascii="Arial Narrow" w:hAnsi="Arial Narrow" w:cs="Arial"/>
          <w:sz w:val="16"/>
          <w:szCs w:val="16"/>
          <w:lang w:val="nl-BE" w:eastAsia="zh-CN"/>
        </w:rPr>
        <w:t>arthrochalasis</w:t>
      </w:r>
      <w:proofErr w:type="spellEnd"/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 type (</w:t>
      </w:r>
      <w:r w:rsidRPr="00EE280F">
        <w:rPr>
          <w:rFonts w:ascii="Arial Narrow" w:hAnsi="Arial Narrow"/>
          <w:iCs/>
          <w:sz w:val="16"/>
          <w:szCs w:val="16"/>
          <w:lang w:val="nl-BE"/>
        </w:rPr>
        <w:t>EDS type VIIB</w:t>
      </w:r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 - </w:t>
      </w:r>
      <w:proofErr w:type="spellStart"/>
      <w:r w:rsidRPr="00EE280F">
        <w:rPr>
          <w:rFonts w:ascii="Arial Narrow" w:hAnsi="Arial Narrow" w:cs="Arial"/>
          <w:sz w:val="16"/>
          <w:szCs w:val="16"/>
          <w:lang w:val="nl-BE" w:eastAsia="zh-CN"/>
        </w:rPr>
        <w:t>exon</w:t>
      </w:r>
      <w:proofErr w:type="spellEnd"/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 5-7 </w:t>
      </w:r>
      <w:r w:rsidRPr="00EE280F">
        <w:rPr>
          <w:rFonts w:ascii="Arial Narrow" w:hAnsi="Arial Narrow" w:cs="Arial"/>
          <w:i/>
          <w:sz w:val="16"/>
          <w:szCs w:val="16"/>
          <w:lang w:val="nl-BE" w:eastAsia="zh-CN"/>
        </w:rPr>
        <w:t>COL1A1</w:t>
      </w:r>
      <w:r w:rsidRPr="00EE280F">
        <w:rPr>
          <w:rFonts w:ascii="Arial Narrow" w:hAnsi="Arial Narrow" w:cs="Arial"/>
          <w:sz w:val="16"/>
          <w:szCs w:val="16"/>
          <w:lang w:val="nl-BE" w:eastAsia="zh-CN"/>
        </w:rPr>
        <w:t xml:space="preserve"> en </w:t>
      </w:r>
      <w:r w:rsidRPr="00EE280F">
        <w:rPr>
          <w:rFonts w:ascii="Arial Narrow" w:hAnsi="Arial Narrow" w:cs="Arial"/>
          <w:i/>
          <w:sz w:val="16"/>
          <w:szCs w:val="16"/>
          <w:lang w:val="nl-BE" w:eastAsia="zh-CN"/>
        </w:rPr>
        <w:t>COL1A2</w:t>
      </w:r>
      <w:r w:rsidRPr="00EE280F">
        <w:rPr>
          <w:rFonts w:ascii="Arial Narrow" w:hAnsi="Arial Narrow" w:cs="Arial"/>
          <w:sz w:val="16"/>
          <w:szCs w:val="16"/>
          <w:lang w:val="nl-BE" w:eastAsia="zh-CN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6594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EDS, klassiek type (</w:t>
      </w:r>
      <w:r w:rsidRPr="00A13423">
        <w:rPr>
          <w:rFonts w:ascii="Arial Narrow" w:hAnsi="Arial Narrow"/>
          <w:iCs/>
          <w:sz w:val="16"/>
          <w:szCs w:val="16"/>
          <w:lang w:val="it-IT"/>
        </w:rPr>
        <w:t xml:space="preserve">EDS </w:t>
      </w:r>
      <w:proofErr w:type="spellStart"/>
      <w:r w:rsidRPr="00A13423">
        <w:rPr>
          <w:rFonts w:ascii="Arial Narrow" w:hAnsi="Arial Narrow"/>
          <w:iCs/>
          <w:sz w:val="16"/>
          <w:szCs w:val="16"/>
          <w:lang w:val="it-IT"/>
        </w:rPr>
        <w:t>types</w:t>
      </w:r>
      <w:proofErr w:type="spellEnd"/>
      <w:r w:rsidRPr="00A13423">
        <w:rPr>
          <w:rFonts w:ascii="Arial Narrow" w:hAnsi="Arial Narrow"/>
          <w:iCs/>
          <w:sz w:val="16"/>
          <w:szCs w:val="16"/>
          <w:lang w:val="it-IT"/>
        </w:rPr>
        <w:t xml:space="preserve"> I &amp; II -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COL5A1, COL5A2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209358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AR</w:t>
      </w:r>
      <w:r w:rsidRPr="00E2303C">
        <w:rPr>
          <w:rFonts w:ascii="Arial Narrow" w:hAnsi="Arial Narrow" w:cs="Arial"/>
          <w:noProof/>
          <w:color w:val="F79646"/>
          <w:sz w:val="16"/>
          <w:szCs w:val="16"/>
          <w:lang w:val="en-US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 xml:space="preserve"> 1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11647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periodontitis type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C1R, C1S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7775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EDS, vasculair type (</w:t>
      </w:r>
      <w:r w:rsidRPr="00E2303C">
        <w:rPr>
          <w:rFonts w:ascii="Arial Narrow" w:hAnsi="Arial Narrow"/>
          <w:iCs/>
          <w:sz w:val="16"/>
          <w:szCs w:val="16"/>
          <w:lang w:val="en-US"/>
        </w:rPr>
        <w:t>EDS type IV</w:t>
      </w:r>
      <w:r w:rsidRPr="00E2303C">
        <w:rPr>
          <w:rFonts w:ascii="Arial Narrow" w:hAnsi="Arial Narrow" w:cs="Arial"/>
          <w:sz w:val="16"/>
          <w:szCs w:val="16"/>
          <w:lang w:val="en-US" w:eastAsia="zh-CN"/>
        </w:rPr>
        <w:t xml:space="preserve"> - 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COL3A1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2534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thoracale aorta aneurysmata genpanel 1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1 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983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thoracale aorta aneurysmata genpanel 2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1</w:t>
      </w:r>
    </w:p>
    <w:p w:rsidR="00B77F8D" w:rsidRPr="00A13423" w:rsidRDefault="00B77F8D" w:rsidP="005464EE">
      <w:pPr>
        <w:tabs>
          <w:tab w:val="left" w:pos="426"/>
        </w:tabs>
        <w:ind w:right="25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Style w:val="Emphasis"/>
          <w:rFonts w:ascii="Arial Narrow" w:hAnsi="Arial Narrow"/>
          <w:i w:val="0"/>
          <w:sz w:val="16"/>
          <w:szCs w:val="16"/>
        </w:rPr>
        <w:t>Gegeneraliseerde arteriële calcificatie</w:t>
      </w:r>
      <w:r w:rsidRPr="00E2303C">
        <w:rPr>
          <w:rStyle w:val="st"/>
          <w:rFonts w:ascii="Arial Narrow" w:hAnsi="Arial Narrow"/>
          <w:sz w:val="16"/>
          <w:szCs w:val="16"/>
        </w:rPr>
        <w:t xml:space="preserve"> in de k</w:t>
      </w:r>
      <w:r>
        <w:rPr>
          <w:rStyle w:val="st"/>
          <w:rFonts w:ascii="Arial Narrow" w:hAnsi="Arial Narrow"/>
          <w:sz w:val="16"/>
          <w:szCs w:val="16"/>
        </w:rPr>
        <w:t>inderjaren, GACI</w:t>
      </w:r>
      <w:r w:rsidRPr="00E2303C">
        <w:rPr>
          <w:rStyle w:val="st"/>
          <w:rFonts w:ascii="Arial Narrow" w:hAnsi="Arial Narrow"/>
          <w:i/>
          <w:sz w:val="16"/>
          <w:szCs w:val="16"/>
        </w:rPr>
        <w:t xml:space="preserve">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(</w:t>
      </w:r>
      <w:r w:rsidR="005464EE"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 xml:space="preserve">ENPP1, 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ABCC6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Geïsoleerde retinale </w:t>
      </w:r>
      <w:proofErr w:type="spellStart"/>
      <w:r w:rsidRPr="00A13423">
        <w:rPr>
          <w:rFonts w:ascii="Arial Narrow" w:hAnsi="Arial Narrow"/>
          <w:sz w:val="16"/>
          <w:szCs w:val="16"/>
          <w:lang w:val="it-IT"/>
        </w:rPr>
        <w:t>arteriolaire</w:t>
      </w:r>
      <w:proofErr w:type="spellEnd"/>
      <w:r w:rsidRPr="00A13423">
        <w:rPr>
          <w:rFonts w:ascii="Arial Narrow" w:hAnsi="Arial Narrow"/>
          <w:sz w:val="16"/>
          <w:szCs w:val="16"/>
          <w:lang w:val="it-IT"/>
        </w:rPr>
        <w:t xml:space="preserve"> </w:t>
      </w:r>
      <w:proofErr w:type="spellStart"/>
      <w:r w:rsidRPr="00A13423">
        <w:rPr>
          <w:rFonts w:ascii="Arial Narrow" w:hAnsi="Arial Narrow"/>
          <w:sz w:val="16"/>
          <w:szCs w:val="16"/>
          <w:lang w:val="it-IT"/>
        </w:rPr>
        <w:t>tortuositeit</w:t>
      </w:r>
      <w:proofErr w:type="spellEnd"/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trike/>
          <w:noProof/>
          <w:color w:val="F79646"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Geroderma osteodysplasticum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it-IT"/>
        </w:rPr>
        <w:t xml:space="preserve"> 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>1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Hemorragische stroke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</w:t>
      </w:r>
      <w:r w:rsidRPr="008B21D7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Hereditary angiopathy with nephropathy, aneurysms and muscle cramps syndrome</w:t>
      </w:r>
      <w:r w:rsidRPr="00A13423">
        <w:rPr>
          <w:rFonts w:ascii="Arial Narrow" w:hAnsi="Arial Narrow" w:cs="Arial"/>
          <w:noProof/>
          <w:color w:val="92CDDC"/>
          <w:sz w:val="16"/>
          <w:szCs w:val="16"/>
          <w:lang w:val="en-US" w:eastAsia="nl-NL"/>
        </w:rPr>
        <w:t xml:space="preserve"> 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(HANAC) (</w:t>
      </w:r>
      <w:r w:rsidRPr="00A13423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COL4A1, COL4A2</w:t>
      </w:r>
      <w:r w:rsidRPr="00A13423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502A2F" w:rsidRPr="00EE280F" w:rsidRDefault="00502A2F" w:rsidP="00502A2F">
      <w:pPr>
        <w:tabs>
          <w:tab w:val="left" w:pos="426"/>
        </w:tabs>
        <w:ind w:right="437"/>
        <w:rPr>
          <w:rFonts w:ascii="Arial Narrow" w:hAnsi="Arial Narrow" w:cs="Arial"/>
          <w:strike/>
          <w:noProof/>
          <w:color w:val="F79646"/>
          <w:sz w:val="16"/>
          <w:szCs w:val="16"/>
          <w:lang w:val="en-US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Huidaandoeningen (</w:t>
      </w:r>
      <w:r w:rsidRPr="00EE280F">
        <w:rPr>
          <w:rFonts w:ascii="Arial Narrow" w:hAnsi="Arial Narrow" w:cs="Arial"/>
          <w:noProof/>
          <w:color w:val="0070C0"/>
          <w:sz w:val="16"/>
          <w:szCs w:val="16"/>
          <w:lang w:val="en-US" w:eastAsia="nl-NL"/>
        </w:rPr>
        <w:t>genpanel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  <w:r w:rsidRPr="00EE280F">
        <w:rPr>
          <w:rFonts w:ascii="Arial Narrow" w:hAnsi="Arial Narrow" w:cs="Arial"/>
          <w:i/>
          <w:color w:val="0070C0"/>
          <w:sz w:val="16"/>
          <w:szCs w:val="16"/>
          <w:vertAlign w:val="superscript"/>
          <w:lang w:val="en-US"/>
        </w:rPr>
        <w:t xml:space="preserve"> </w:t>
      </w:r>
      <w:r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en-US"/>
        </w:rPr>
        <w:t>1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en-US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Hypertrofe cardiomyopathie (</w:t>
      </w:r>
      <w:r w:rsidRPr="00EE280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MYBPC3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MYH7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TNNT2</w:t>
      </w:r>
      <w:r w:rsidRPr="00EE280F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Idiopathische witte stofletsels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COL4A1, 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Long QT syndroom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SCN5A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KCNH2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KCNQ1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Marfan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FBN1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A13423">
        <w:rPr>
          <w:rStyle w:val="Emphasis"/>
          <w:rFonts w:ascii="Arial Narrow" w:hAnsi="Arial Narrow"/>
          <w:i w:val="0"/>
          <w:sz w:val="16"/>
          <w:szCs w:val="16"/>
          <w:lang w:val="it-IT"/>
        </w:rPr>
        <w:t>Occipitaal</w:t>
      </w:r>
      <w:proofErr w:type="spellEnd"/>
      <w:r w:rsidRPr="00A13423">
        <w:rPr>
          <w:rStyle w:val="Emphasis"/>
          <w:rFonts w:ascii="Arial Narrow" w:hAnsi="Arial Narrow"/>
          <w:i w:val="0"/>
          <w:sz w:val="16"/>
          <w:szCs w:val="16"/>
          <w:lang w:val="it-IT"/>
        </w:rPr>
        <w:t xml:space="preserve"> </w:t>
      </w:r>
      <w:proofErr w:type="spellStart"/>
      <w:r w:rsidRPr="00A13423">
        <w:rPr>
          <w:rStyle w:val="Emphasis"/>
          <w:rFonts w:ascii="Arial Narrow" w:hAnsi="Arial Narrow"/>
          <w:i w:val="0"/>
          <w:sz w:val="16"/>
          <w:szCs w:val="16"/>
          <w:lang w:val="it-IT"/>
        </w:rPr>
        <w:t>hoornsyndroom</w:t>
      </w:r>
      <w:proofErr w:type="spellEnd"/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; Distale Spinale 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Musculaire atrofie (X-linked distal SMA)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ATP7A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Porencefalie genpanel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COL4A2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2061F2" w:rsidRDefault="00B77F8D" w:rsidP="00B77F8D">
      <w:pPr>
        <w:tabs>
          <w:tab w:val="left" w:pos="426"/>
        </w:tabs>
        <w:ind w:right="28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E2</w:t>
      </w:r>
      <w:r w:rsidRPr="008B21D7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Pseudoxanthoma Elasticum (PXE) 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ABCC6,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 ENPP1, GGCX, VEGFA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[hotspots])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PXE-like syndroom met stollingsziekte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GGCX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0562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RIN2 syndroom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RIN2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i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Vasculaire mineralisatie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ANKH, NT5E(=CD73), ENPP1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E280F" w:rsidRDefault="00B77F8D" w:rsidP="00B77F8D">
      <w:pPr>
        <w:tabs>
          <w:tab w:val="left" w:pos="426"/>
        </w:tabs>
        <w:ind w:right="437"/>
        <w:rPr>
          <w:rFonts w:ascii="Arial Narrow" w:hAnsi="Arial Narrow" w:cs="Arial"/>
          <w:strike/>
          <w:noProof/>
          <w:color w:val="F79646"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sz w:val="16"/>
          <w:szCs w:val="16"/>
          <w:shd w:val="pct15" w:color="auto" w:fill="FFFFFF"/>
          <w:lang w:val="nl-BE"/>
        </w:rPr>
        <w:lastRenderedPageBreak/>
        <w:t>E2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Weill-Marchesani syndroom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ADAMTS10, ADAMTS17, FBN1, LTBP2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) </w:t>
      </w:r>
    </w:p>
    <w:p w:rsidR="00B77F8D" w:rsidRPr="00E2303C" w:rsidRDefault="00B77F8D" w:rsidP="00B77F8D">
      <w:pPr>
        <w:pStyle w:val="UZTabeltitelklein"/>
        <w:ind w:right="437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Neurologische en neuromusculaire aandoeningen</w:t>
      </w:r>
    </w:p>
    <w:p w:rsidR="00B77F8D" w:rsidRPr="00196E55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196E55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Ataxia telangiectasia (</w:t>
      </w:r>
      <w:r w:rsidRPr="00196E55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ATM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Bethlem myopathie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CADASIL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NOTCH3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Charcot-Marie-Tooth type 1A/ CMT1A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PMP22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-dup)</w:t>
      </w:r>
    </w:p>
    <w:p w:rsidR="00B77F8D" w:rsidRPr="00A13423" w:rsidRDefault="00B77F8D" w:rsidP="00B77F8D">
      <w:pPr>
        <w:ind w:right="437"/>
        <w:rPr>
          <w:rFonts w:ascii="Arial Narrow" w:hAnsi="Arial Narrow"/>
          <w:sz w:val="16"/>
          <w:szCs w:val="16"/>
          <w:lang w:val="it-IT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A13423">
        <w:rPr>
          <w:rStyle w:val="st"/>
          <w:rFonts w:ascii="Arial Narrow" w:hAnsi="Arial Narrow"/>
          <w:sz w:val="16"/>
          <w:szCs w:val="16"/>
          <w:lang w:val="it-IT"/>
        </w:rPr>
        <w:t>Fragiele</w:t>
      </w:r>
      <w:proofErr w:type="spellEnd"/>
      <w:r w:rsidRPr="00A13423">
        <w:rPr>
          <w:rStyle w:val="st"/>
          <w:rFonts w:ascii="Arial Narrow" w:hAnsi="Arial Narrow"/>
          <w:sz w:val="16"/>
          <w:szCs w:val="16"/>
          <w:lang w:val="it-IT"/>
        </w:rPr>
        <w:t xml:space="preserve"> X </w:t>
      </w:r>
      <w:proofErr w:type="spellStart"/>
      <w:r w:rsidRPr="00A13423">
        <w:rPr>
          <w:rStyle w:val="st"/>
          <w:rFonts w:ascii="Arial Narrow" w:hAnsi="Arial Narrow"/>
          <w:sz w:val="16"/>
          <w:szCs w:val="16"/>
          <w:lang w:val="it-IT"/>
        </w:rPr>
        <w:t>geassocieerd</w:t>
      </w:r>
      <w:proofErr w:type="spellEnd"/>
      <w:r w:rsidRPr="00A13423">
        <w:rPr>
          <w:rStyle w:val="st"/>
          <w:rFonts w:ascii="Arial Narrow" w:hAnsi="Arial Narrow"/>
          <w:sz w:val="16"/>
          <w:szCs w:val="16"/>
          <w:lang w:val="it-IT"/>
        </w:rPr>
        <w:t xml:space="preserve"> </w:t>
      </w:r>
      <w:proofErr w:type="spellStart"/>
      <w:r w:rsidRPr="00A13423">
        <w:rPr>
          <w:rStyle w:val="st"/>
          <w:rFonts w:ascii="Arial Narrow" w:hAnsi="Arial Narrow"/>
          <w:sz w:val="16"/>
          <w:szCs w:val="16"/>
          <w:lang w:val="it-IT"/>
        </w:rPr>
        <w:t>Tremor-Ataxie</w:t>
      </w:r>
      <w:proofErr w:type="spellEnd"/>
      <w:r w:rsidRPr="00A13423">
        <w:rPr>
          <w:rStyle w:val="st"/>
          <w:rFonts w:ascii="Arial Narrow" w:hAnsi="Arial Narrow"/>
          <w:sz w:val="16"/>
          <w:szCs w:val="16"/>
          <w:lang w:val="it-IT"/>
        </w:rPr>
        <w:t xml:space="preserve"> </w:t>
      </w:r>
      <w:proofErr w:type="spellStart"/>
      <w:r w:rsidRPr="00A13423">
        <w:rPr>
          <w:rStyle w:val="st"/>
          <w:rFonts w:ascii="Arial Narrow" w:hAnsi="Arial Narrow"/>
          <w:sz w:val="16"/>
          <w:szCs w:val="16"/>
          <w:lang w:val="it-IT"/>
        </w:rPr>
        <w:t>syndroom</w:t>
      </w:r>
      <w:proofErr w:type="spellEnd"/>
      <w:r w:rsidRPr="00A13423">
        <w:rPr>
          <w:rStyle w:val="st"/>
          <w:rFonts w:ascii="Arial Narrow" w:hAnsi="Arial Narrow"/>
          <w:sz w:val="16"/>
          <w:szCs w:val="16"/>
          <w:lang w:val="it-IT"/>
        </w:rPr>
        <w:t>/ FXTAS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FMR1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1D7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B21D7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Hereditaire drukneuropathie/ HNPP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PMP22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-deletie)</w:t>
      </w:r>
    </w:p>
    <w:p w:rsidR="00B77F8D" w:rsidRPr="00502A2F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502A2F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502A2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A2F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="00502A2F" w:rsidRPr="00502A2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Neuromusculaire </w:t>
      </w:r>
      <w:r w:rsidRPr="00502A2F">
        <w:rPr>
          <w:rFonts w:ascii="Arial Narrow" w:hAnsi="Arial Narrow" w:cs="Arial"/>
          <w:noProof/>
          <w:sz w:val="16"/>
          <w:szCs w:val="16"/>
          <w:lang w:val="it-IT" w:eastAsia="nl-NL"/>
        </w:rPr>
        <w:t>dystrofie (genpanel)</w:t>
      </w:r>
      <w:r w:rsidRPr="00502A2F">
        <w:rPr>
          <w:rFonts w:ascii="Arial Narrow" w:hAnsi="Arial Narrow" w:cs="Arial"/>
          <w:b/>
          <w:i/>
          <w:sz w:val="16"/>
          <w:szCs w:val="16"/>
          <w:vertAlign w:val="superscript"/>
          <w:lang w:val="it-IT"/>
        </w:rPr>
        <w:t>1</w:t>
      </w:r>
    </w:p>
    <w:p w:rsidR="00B77F8D" w:rsidRPr="00E2303C" w:rsidRDefault="00B77F8D" w:rsidP="00B77F8D">
      <w:pPr>
        <w:ind w:right="437"/>
        <w:rPr>
          <w:rFonts w:ascii="Arial Narrow" w:hAnsi="Arial Narrow"/>
          <w:noProof/>
          <w:sz w:val="16"/>
          <w:szCs w:val="16"/>
          <w:vertAlign w:val="superscript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Myelosclerose myopathie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A13423" w:rsidRDefault="00B77F8D" w:rsidP="00B77F8D">
      <w:pPr>
        <w:ind w:right="437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D0126D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Myotone dystrofie type 1, ziekte van Steinert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DMPK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Spinale musculaire atrofie/ SMA, Werdnig-Hoffmann, Kugelberg-Welander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SMN1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E2303C" w:rsidRDefault="00B77F8D" w:rsidP="00B77F8D">
      <w:pPr>
        <w:ind w:right="-1"/>
        <w:rPr>
          <w:rFonts w:ascii="Arial Narrow" w:hAnsi="Arial Narrow"/>
          <w:noProof/>
          <w:sz w:val="16"/>
          <w:szCs w:val="16"/>
          <w:vertAlign w:val="superscript"/>
          <w:lang w:val="it-IT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Ullrich congenitale spierdystrofie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COL6A1,-6A2,-6A3,-12A1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vertAlign w:val="superscript"/>
          <w:lang w:val="it-IT"/>
        </w:rPr>
        <w:t xml:space="preserve"> </w:t>
      </w:r>
    </w:p>
    <w:p w:rsidR="00B77F8D" w:rsidRPr="00A13423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E2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Ziekte van Huntington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Oftalmogenetica en otogenetica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Achromatopsie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CNGB3, CNGA3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Aniridia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PAX6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Anterieure segment dysgenese 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FOXC1, PITX2, PITX3, FOXE3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Best (vitelliforme) 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BEST1, PRPH2, IMPG1, IMPG2)</w:t>
      </w:r>
    </w:p>
    <w:p w:rsidR="00B77F8D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Blepharophimosis, BPES type I en II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FOXL2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EC3E97" w:rsidRPr="00E2303C" w:rsidRDefault="00EC3E97" w:rsidP="00EC3E97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Cataract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EC3E97" w:rsidRPr="00E2303C" w:rsidRDefault="00EC3E97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</w:p>
    <w:p w:rsidR="00EC3E97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Choroideremia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CHM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5311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Congenitale stationaire nachtblindheid, X-L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NYX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E280F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98846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Doofheid DFNB1A en DFNB1B 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GJB2 -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Cx26 en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GJB6 -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Cx30)</w:t>
      </w:r>
    </w:p>
    <w:p w:rsidR="00B77F8D" w:rsidRPr="00EE280F" w:rsidRDefault="00B77F8D" w:rsidP="00B77F8D">
      <w:pPr>
        <w:tabs>
          <w:tab w:val="left" w:pos="3969"/>
        </w:tabs>
        <w:ind w:right="-14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Ectopia Lentis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LTBP2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ADAMTSL4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FBN1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Enhanced S-cone syndrome/ ESCS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NR2E3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Familiale exsudatieve vitreoretinopathie / FEVR</w:t>
      </w:r>
      <w:r w:rsidRPr="00E2303C">
        <w:rPr>
          <w:rFonts w:ascii="Arial Narrow" w:hAnsi="Arial Narrow" w:cs="Arial"/>
          <w:strike/>
          <w:noProof/>
          <w:color w:val="00B050"/>
          <w:sz w:val="16"/>
          <w:szCs w:val="16"/>
          <w:lang w:val="it-IT" w:eastAsia="nl-NL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FZD4, TSPAN12, LRP5, NDP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FRMD7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-gerelateerde infantiele nystagmus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FRMD7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Leber congenitale amaurosis/ LCA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PRPH2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0144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Megalocornea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LTBP2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EC3E97" w:rsidRPr="00EC3E97" w:rsidRDefault="00EC3E97" w:rsidP="00EC3E97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lastRenderedPageBreak/>
        <w:t>E</w:t>
      </w:r>
      <w:r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2</w:t>
      </w:r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Microphthalmia/Anophthalmia/Coloboma – Anterieure Segment Dysgenese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659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26D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D0126D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proofErr w:type="spellStart"/>
      <w:r w:rsidRPr="00E2303C">
        <w:rPr>
          <w:rFonts w:ascii="Arial Narrow" w:hAnsi="Arial Narrow"/>
          <w:sz w:val="16"/>
          <w:szCs w:val="16"/>
          <w:lang w:val="it-IT"/>
        </w:rPr>
        <w:t>Microsferofakie</w:t>
      </w:r>
      <w:proofErr w:type="spellEnd"/>
      <w:r w:rsidRPr="00E2303C">
        <w:rPr>
          <w:rFonts w:ascii="Arial Narrow" w:hAnsi="Arial Narrow"/>
          <w:sz w:val="16"/>
          <w:szCs w:val="16"/>
          <w:lang w:val="it-IT"/>
        </w:rPr>
        <w:t xml:space="preserve">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LTBP2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E2303C" w:rsidRDefault="00B77F8D" w:rsidP="00B77F8D">
      <w:pPr>
        <w:tabs>
          <w:tab w:val="left" w:pos="426"/>
        </w:tabs>
        <w:rPr>
          <w:rFonts w:ascii="Arial Narrow" w:hAnsi="Arial Narrow" w:cs="Arial"/>
          <w:noProof/>
          <w:color w:val="00B050"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sz w:val="16"/>
          <w:szCs w:val="16"/>
          <w:shd w:val="pct15" w:color="auto" w:fill="FFFFFF"/>
          <w:lang w:val="it-IT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Occulte maculaire dystrofie (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RP1L1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fr-FR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-2379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Oculair albinisme type 1 / OA1 (</w:t>
      </w:r>
      <w:r w:rsidRPr="00A13423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GPR143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fr-FR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96223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Oculocutaan albinisme type 1 en 2 (</w:t>
      </w:r>
      <w:r w:rsidRPr="00E2303C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TYR, OCA2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)</w:t>
      </w:r>
    </w:p>
    <w:p w:rsidR="00B77F8D" w:rsidRPr="00054CDA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lang w:val="fr-FR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fr-FR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fr-FR"/>
          </w:rPr>
          <w:id w:val="9074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fr-FR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>Oculocutaan albinisme type 3, 4, 6 en 7 (</w:t>
      </w:r>
      <w:r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 xml:space="preserve">TYRP1, </w:t>
      </w:r>
      <w:r w:rsidRPr="00E2303C">
        <w:rPr>
          <w:rFonts w:ascii="Arial Narrow" w:hAnsi="Arial Narrow" w:cs="Arial"/>
          <w:i/>
          <w:noProof/>
          <w:sz w:val="16"/>
          <w:szCs w:val="16"/>
          <w:lang w:val="fr-FR" w:eastAsia="nl-NL"/>
        </w:rPr>
        <w:t>SLC45A2, SLC24A2, C10ORF11</w:t>
      </w:r>
      <w:r w:rsidRPr="00E2303C">
        <w:rPr>
          <w:rFonts w:ascii="Arial Narrow" w:hAnsi="Arial Narrow" w:cs="Arial"/>
          <w:noProof/>
          <w:sz w:val="16"/>
          <w:szCs w:val="16"/>
          <w:lang w:val="fr-FR" w:eastAsia="nl-NL"/>
        </w:rPr>
        <w:t xml:space="preserve">) </w:t>
      </w:r>
    </w:p>
    <w:p w:rsidR="00B77F8D" w:rsidRPr="00A13423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2424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Optische atrofie type 1 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OPA1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31294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Primair Congenitaal Glaucoom (</w:t>
      </w:r>
      <w:r w:rsidRPr="00A13423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LTBP2</w:t>
      </w:r>
      <w:r w:rsidRPr="00A13423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Retinale dystrofie/ RetNet 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8803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Retinale dystrofie, early-onset/ EORD 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it-IT" w:eastAsia="nl-NL"/>
        </w:rPr>
      </w:pPr>
      <w:r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6869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Retinitis pigmentosa, AD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i/>
          <w:noProof/>
          <w:sz w:val="16"/>
          <w:szCs w:val="16"/>
          <w:lang w:val="it-IT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Retinitis pigmentosa, X-L </w:t>
      </w:r>
      <w:r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 xml:space="preserve">(RPGR ORF15, </w:t>
      </w:r>
      <w:r w:rsidRPr="00E2303C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RPGR exon 1-14, RP2, OFD1)</w:t>
      </w:r>
    </w:p>
    <w:p w:rsidR="00B77F8D" w:rsidRPr="00EE280F" w:rsidRDefault="00B77F8D" w:rsidP="00B77F8D">
      <w:pPr>
        <w:tabs>
          <w:tab w:val="left" w:pos="3969"/>
        </w:tabs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Sorsby fundus dystrofie (</w:t>
      </w:r>
      <w:r w:rsidRPr="00EE280F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TIMP3</w:t>
      </w:r>
      <w:r w:rsidRPr="00EE280F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val="en-US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en-US"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</w:t>
      </w:r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Usher syndroom, type IIA (</w:t>
      </w:r>
      <w:r w:rsidRPr="00E2303C">
        <w:rPr>
          <w:rFonts w:ascii="Arial Narrow" w:hAnsi="Arial Narrow" w:cs="Arial"/>
          <w:i/>
          <w:noProof/>
          <w:sz w:val="16"/>
          <w:szCs w:val="16"/>
          <w:lang w:val="en-US" w:eastAsia="nl-NL"/>
        </w:rPr>
        <w:t>USH2A</w:t>
      </w:r>
      <w:r w:rsidRPr="00E2303C">
        <w:rPr>
          <w:rFonts w:ascii="Arial Narrow" w:hAnsi="Arial Narrow" w:cs="Arial"/>
          <w:noProof/>
          <w:sz w:val="16"/>
          <w:szCs w:val="16"/>
          <w:lang w:val="en-US" w:eastAsia="nl-NL"/>
        </w:rPr>
        <w:t>)</w:t>
      </w:r>
    </w:p>
    <w:p w:rsidR="00B77F8D" w:rsidRPr="00E2303C" w:rsidRDefault="00B77F8D" w:rsidP="00B77F8D">
      <w:pPr>
        <w:tabs>
          <w:tab w:val="left" w:pos="3969"/>
        </w:tabs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ziekte van Stargardt (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ABCA4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054CDA" w:rsidRDefault="00B77F8D" w:rsidP="00B77F8D">
      <w:pPr>
        <w:pStyle w:val="UZTabeltitelklein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/>
          <w:sz w:val="16"/>
          <w:szCs w:val="16"/>
        </w:rPr>
        <w:t>Familiale kanker en kanker-gerelateerde syndromen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>Birt-Hogg-Dube syndroom (</w:t>
      </w:r>
      <w:r w:rsidRPr="00E2303C">
        <w:rPr>
          <w:rFonts w:ascii="Arial Narrow" w:hAnsi="Arial Narrow"/>
          <w:i/>
          <w:sz w:val="16"/>
          <w:szCs w:val="16"/>
          <w:lang w:val="de-DE"/>
        </w:rPr>
        <w:t>FLCN</w:t>
      </w:r>
      <w:r w:rsidRPr="00E2303C">
        <w:rPr>
          <w:rFonts w:ascii="Arial Narrow" w:hAnsi="Arial Narrow"/>
          <w:sz w:val="16"/>
          <w:szCs w:val="16"/>
          <w:lang w:val="de-DE"/>
        </w:rPr>
        <w:t xml:space="preserve">) 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Cowden disease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PTEN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>Erfelijke borst-/ ovariumkanker (</w:t>
      </w:r>
      <w:r w:rsidRPr="00A13423"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  <w:t>BRCA1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 xml:space="preserve">, </w:t>
      </w:r>
      <w:r w:rsidRPr="00A13423">
        <w:rPr>
          <w:rFonts w:ascii="Arial Narrow" w:hAnsi="Arial Narrow" w:cs="Arial"/>
          <w:i/>
          <w:noProof/>
          <w:spacing w:val="-4"/>
          <w:sz w:val="16"/>
          <w:szCs w:val="16"/>
          <w:lang w:val="de-DE" w:eastAsia="nl-NL"/>
        </w:rPr>
        <w:t>BRCA2, PALB2, TP53, CHEK2 1100del</w:t>
      </w:r>
      <w:r w:rsidRPr="00A13423">
        <w:rPr>
          <w:rFonts w:ascii="Arial Narrow" w:hAnsi="Arial Narrow" w:cs="Arial"/>
          <w:noProof/>
          <w:spacing w:val="-4"/>
          <w:sz w:val="16"/>
          <w:szCs w:val="16"/>
          <w:lang w:val="de-DE" w:eastAsia="nl-NL"/>
        </w:rPr>
        <w:t>)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r w:rsidRPr="00A13423">
        <w:rPr>
          <w:rFonts w:ascii="Arial Narrow" w:hAnsi="Arial Narrow" w:cs="Arial"/>
          <w:b/>
          <w:color w:val="FF0000"/>
          <w:sz w:val="16"/>
          <w:szCs w:val="16"/>
          <w:shd w:val="clear" w:color="auto" w:fill="FDE9D9"/>
          <w:lang w:val="de-DE"/>
        </w:rPr>
        <w:t>!</w:t>
      </w:r>
    </w:p>
    <w:p w:rsidR="00B77F8D" w:rsidRPr="00A13423" w:rsidRDefault="00B77F8D" w:rsidP="00B77F8D">
      <w:pPr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-2152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Erfelijke colonkanker - Familiale adenomateuze colon polypose / FAP/ MAP</w:t>
      </w:r>
      <w:r w:rsidR="005F0C98">
        <w:rPr>
          <w:rFonts w:ascii="Arial Narrow" w:hAnsi="Arial Narrow" w:cs="Arial"/>
          <w:noProof/>
          <w:sz w:val="16"/>
          <w:szCs w:val="16"/>
          <w:lang w:val="de-DE" w:eastAsia="nl-NL"/>
        </w:rPr>
        <w:t>/ PPAP</w:t>
      </w:r>
      <w:r w:rsidRPr="00A13423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(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APC, MUTYH, NTHL1</w:t>
      </w:r>
      <w:r w:rsidR="005F0C98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>, POLE, POLD1</w:t>
      </w:r>
      <w:r w:rsidRPr="00A13423">
        <w:rPr>
          <w:rFonts w:ascii="Arial Narrow" w:hAnsi="Arial Narrow" w:cs="Arial"/>
          <w:i/>
          <w:noProof/>
          <w:sz w:val="16"/>
          <w:szCs w:val="16"/>
          <w:lang w:val="de-DE" w:eastAsia="nl-NL"/>
        </w:rPr>
        <w:t xml:space="preserve">) </w:t>
      </w:r>
    </w:p>
    <w:p w:rsidR="00B77F8D" w:rsidRPr="005F0C98" w:rsidRDefault="00B77F8D" w:rsidP="00B77F8D">
      <w:pPr>
        <w:ind w:right="-1"/>
        <w:jc w:val="both"/>
        <w:rPr>
          <w:rFonts w:ascii="Arial Narrow" w:hAnsi="Arial Narrow" w:cs="Arial"/>
          <w:noProof/>
          <w:sz w:val="16"/>
          <w:szCs w:val="16"/>
          <w:lang w:val="de-DE" w:eastAsia="nl-NL"/>
        </w:rPr>
      </w:pPr>
      <w:r w:rsidRPr="005F0C98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 w:rsidRPr="005F0C98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de-DE"/>
          </w:rPr>
          <w:id w:val="2499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C98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Pr="005F0C98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  Erfelijke colonkanker non-polyposis/HNPCC/ Lynch:</w:t>
      </w:r>
    </w:p>
    <w:p w:rsidR="00B77F8D" w:rsidRPr="00E2303C" w:rsidRDefault="00B77F8D" w:rsidP="00B77F8D">
      <w:pPr>
        <w:ind w:left="142" w:right="-1" w:hanging="142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 enT</w:t>
      </w:r>
      <w:r w:rsidR="005F0C98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onderzoek microsatelliet-instabiliteit (MSI)</w:t>
      </w:r>
    </w:p>
    <w:p w:rsidR="00B77F8D" w:rsidRPr="00E2303C" w:rsidRDefault="00B77F8D" w:rsidP="00B77F8D">
      <w:pPr>
        <w:ind w:left="142" w:right="-1" w:hanging="142"/>
        <w:jc w:val="both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 enT</w:t>
      </w:r>
      <w:r w:rsidR="005F0C98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 xml:space="preserve"> 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 xml:space="preserve">onderzoek methylatie promotor </w:t>
      </w:r>
      <w:r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MLH1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-gen</w:t>
      </w:r>
    </w:p>
    <w:p w:rsidR="00B77F8D" w:rsidRPr="00E2303C" w:rsidRDefault="005F0C98" w:rsidP="005F0C98">
      <w:pPr>
        <w:ind w:right="-142" w:firstLine="142"/>
        <w:rPr>
          <w:rFonts w:ascii="Arial Narrow" w:hAnsi="Arial Narrow" w:cs="Arial"/>
          <w:i/>
          <w:noProof/>
          <w:sz w:val="16"/>
          <w:szCs w:val="16"/>
          <w:lang w:eastAsia="nl-NL"/>
        </w:rPr>
      </w:pPr>
      <w:r w:rsidRPr="005F0C98">
        <w:rPr>
          <w:rFonts w:ascii="Arial Narrow" w:hAnsi="Arial Narrow" w:cs="Arial"/>
          <w:noProof/>
          <w:sz w:val="16"/>
          <w:szCs w:val="16"/>
          <w:lang w:eastAsia="nl-NL"/>
        </w:rPr>
        <w:t xml:space="preserve">  </w:t>
      </w:r>
      <w:r w:rsidR="00B77F8D"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499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="00B77F8D"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="00B77F8D" w:rsidRPr="00E2303C">
        <w:rPr>
          <w:rFonts w:ascii="Arial Narrow" w:hAnsi="Arial Narrow" w:cs="Arial"/>
          <w:noProof/>
          <w:sz w:val="16"/>
          <w:szCs w:val="16"/>
          <w:lang w:eastAsia="nl-NL"/>
        </w:rPr>
        <w:t>mutatie-onderzoek (</w:t>
      </w:r>
      <w:r w:rsidR="00B77F8D"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MLH1, MSH2, MSH6</w:t>
      </w:r>
      <w:r>
        <w:rPr>
          <w:rFonts w:ascii="Arial Narrow" w:hAnsi="Arial Narrow" w:cs="Arial"/>
          <w:i/>
          <w:noProof/>
          <w:sz w:val="16"/>
          <w:szCs w:val="16"/>
          <w:lang w:eastAsia="nl-NL"/>
        </w:rPr>
        <w:t>, PMS2</w:t>
      </w:r>
      <w:r w:rsidR="00B77F8D" w:rsidRPr="00E2303C">
        <w:rPr>
          <w:rFonts w:ascii="Arial Narrow" w:hAnsi="Arial Narrow" w:cs="Arial"/>
          <w:i/>
          <w:noProof/>
          <w:sz w:val="16"/>
          <w:szCs w:val="16"/>
          <w:lang w:eastAsia="nl-NL"/>
        </w:rPr>
        <w:t>)</w:t>
      </w:r>
      <w:r w:rsidR="00B77F8D" w:rsidRPr="00E2303C">
        <w:rPr>
          <w:rFonts w:ascii="Arial Narrow" w:hAnsi="Arial Narrow" w:cs="Arial"/>
          <w:sz w:val="16"/>
          <w:szCs w:val="16"/>
        </w:rPr>
        <w:t xml:space="preserve"> </w:t>
      </w:r>
      <w:r w:rsidR="00B77F8D" w:rsidRPr="00E2303C">
        <w:rPr>
          <w:rFonts w:ascii="Arial Narrow" w:hAnsi="Arial Narrow" w:cs="Arial"/>
          <w:sz w:val="16"/>
          <w:szCs w:val="16"/>
        </w:rPr>
        <w:sym w:font="Wingdings" w:char="F028"/>
      </w:r>
    </w:p>
    <w:p w:rsidR="00B77F8D" w:rsidRPr="00EE280F" w:rsidRDefault="00B77F8D" w:rsidP="00B77F8D">
      <w:pPr>
        <w:tabs>
          <w:tab w:val="left" w:pos="426"/>
        </w:tabs>
        <w:rPr>
          <w:rFonts w:ascii="Arial Narrow" w:hAnsi="Arial Narrow" w:cs="Arial"/>
          <w:noProof/>
          <w:sz w:val="16"/>
          <w:szCs w:val="16"/>
          <w:vertAlign w:val="superscript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Fanconi anemia (</w:t>
      </w:r>
      <w:r w:rsidRPr="00EE280F">
        <w:rPr>
          <w:rFonts w:ascii="Arial Narrow" w:hAnsi="Arial Narrow" w:cs="Arial"/>
          <w:noProof/>
          <w:color w:val="0070C0"/>
          <w:sz w:val="16"/>
          <w:szCs w:val="16"/>
          <w:lang w:eastAsia="nl-NL"/>
        </w:rPr>
        <w:t>genpanel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  <w:r w:rsidRPr="00EE280F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</w:rPr>
        <w:t xml:space="preserve"> 1</w:t>
      </w:r>
    </w:p>
    <w:p w:rsidR="00B77F8D" w:rsidRPr="00EE280F" w:rsidRDefault="00B77F8D" w:rsidP="00B77F8D">
      <w:pPr>
        <w:ind w:right="28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E2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Feochromocytomen, hereditaire paragangliomen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SDHA,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SDHB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SDHC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, 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SDHD, MAX, TMEM127, SDHAF2)</w:t>
      </w:r>
    </w:p>
    <w:p w:rsidR="00B77F8D" w:rsidRPr="00EE280F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58303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Melanoom, familiaal maligne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CDKN2A</w:t>
      </w:r>
      <w:r w:rsidR="00502A2F"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, CDK4, POT1, BAP1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E280F" w:rsidRDefault="00B77F8D" w:rsidP="00B77F8D">
      <w:pPr>
        <w:ind w:right="-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896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Multipele endocriene neoplasie/ MEN type 2A, MEN type 2B, schildkliercarcinoom, FMTC, familiale Hirschsprung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RET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E280F" w:rsidRDefault="00B77F8D" w:rsidP="00B77F8D">
      <w:pPr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14135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Neurofibromatose type 1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NF1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) </w:t>
      </w:r>
      <w:r w:rsidRPr="00EE280F">
        <w:rPr>
          <w:rFonts w:ascii="Arial Narrow" w:hAnsi="Arial Narrow" w:cs="Arial"/>
          <w:b/>
          <w:color w:val="FF0000"/>
          <w:sz w:val="16"/>
          <w:szCs w:val="16"/>
          <w:shd w:val="clear" w:color="auto" w:fill="FDE9D9"/>
        </w:rPr>
        <w:t>!!</w:t>
      </w:r>
    </w:p>
    <w:p w:rsidR="00B77F8D" w:rsidRPr="00EE280F" w:rsidRDefault="00B77F8D" w:rsidP="00B77F8D">
      <w:pPr>
        <w:rPr>
          <w:rFonts w:ascii="Arial Narrow" w:hAnsi="Arial Narrow" w:cs="Arial"/>
          <w:b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lastRenderedPageBreak/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-18301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Neurofibromatose type 2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NF2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E280F" w:rsidRDefault="00B77F8D" w:rsidP="00B77F8D">
      <w:pPr>
        <w:ind w:right="281"/>
        <w:rPr>
          <w:rFonts w:ascii="Arial Narrow" w:hAnsi="Arial Narrow" w:cs="Arial"/>
          <w:noProof/>
          <w:sz w:val="16"/>
          <w:szCs w:val="16"/>
          <w:lang w:eastAsia="nl-NL"/>
        </w:rPr>
      </w:pPr>
      <w:r w:rsidRPr="00EE280F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</w:rPr>
          <w:id w:val="64979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80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 xml:space="preserve">  Von Hippel Lindau syndroom (</w:t>
      </w:r>
      <w:r w:rsidRPr="00EE280F">
        <w:rPr>
          <w:rFonts w:ascii="Arial Narrow" w:hAnsi="Arial Narrow" w:cs="Arial"/>
          <w:i/>
          <w:noProof/>
          <w:sz w:val="16"/>
          <w:szCs w:val="16"/>
          <w:lang w:eastAsia="nl-NL"/>
        </w:rPr>
        <w:t>VHL</w:t>
      </w:r>
      <w:r w:rsidRPr="00EE280F">
        <w:rPr>
          <w:rFonts w:ascii="Arial Narrow" w:hAnsi="Arial Narrow" w:cs="Arial"/>
          <w:noProof/>
          <w:sz w:val="16"/>
          <w:szCs w:val="16"/>
          <w:lang w:eastAsia="nl-NL"/>
        </w:rPr>
        <w:t>)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Farmacogenetisch onderzoek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eastAsia="nl-NL"/>
        </w:rPr>
        <w:t>Butyrylcholinesterase deficiëntie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BCHE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E7F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846E7F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/>
          <w:sz w:val="16"/>
          <w:szCs w:val="16"/>
        </w:rPr>
        <w:t xml:space="preserve">Erfelijke gecombineerde deficiëntie van vitamine K-afhankelijke stollingsfactoren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VKORC1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, 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GGCX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</w:p>
    <w:p w:rsidR="00B77F8D" w:rsidRPr="00E2303C" w:rsidRDefault="00B77F8D" w:rsidP="00B77F8D">
      <w:pPr>
        <w:ind w:right="-142"/>
        <w:rPr>
          <w:rFonts w:ascii="Arial Narrow" w:hAnsi="Arial Narrow" w:cs="Arial"/>
          <w:noProof/>
          <w:sz w:val="16"/>
          <w:szCs w:val="16"/>
          <w:lang w:val="nl-BE" w:eastAsia="nl-NL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nl-BE" w:eastAsia="nl-NL"/>
        </w:rPr>
        <w:t>E</w:t>
      </w:r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E55">
            <w:rPr>
              <w:rFonts w:ascii="MS Gothic" w:eastAsia="MS Gothic" w:hAnsi="MS Gothic" w:hint="eastAsia"/>
              <w:sz w:val="16"/>
              <w:szCs w:val="16"/>
              <w:lang w:val="nl-BE"/>
            </w:rPr>
            <w:t>☐</w:t>
          </w:r>
        </w:sdtContent>
      </w:sdt>
      <w:r w:rsidRPr="00196E55"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Farmacogenetische Abacavir hypersensitiviteit (</w:t>
      </w:r>
      <w:r w:rsidRPr="00E2303C">
        <w:rPr>
          <w:rFonts w:ascii="Arial Narrow" w:hAnsi="Arial Narrow" w:cs="Arial"/>
          <w:i/>
          <w:noProof/>
          <w:sz w:val="16"/>
          <w:szCs w:val="16"/>
          <w:lang w:val="nl-BE" w:eastAsia="nl-NL"/>
        </w:rPr>
        <w:t>HLA5701</w:t>
      </w:r>
      <w:r w:rsidRPr="00E2303C">
        <w:rPr>
          <w:rFonts w:ascii="Arial Narrow" w:hAnsi="Arial Narrow" w:cs="Arial"/>
          <w:noProof/>
          <w:sz w:val="16"/>
          <w:szCs w:val="16"/>
          <w:lang w:val="nl-BE" w:eastAsia="nl-NL"/>
        </w:rPr>
        <w:t>)</w:t>
      </w:r>
      <w:r w:rsidRPr="00E2303C">
        <w:rPr>
          <w:rFonts w:ascii="Arial Narrow" w:hAnsi="Arial Narrow"/>
          <w:noProof/>
          <w:sz w:val="16"/>
          <w:szCs w:val="16"/>
          <w:lang w:val="nl-BE"/>
        </w:rPr>
        <w:t xml:space="preserve"> </w:t>
      </w:r>
    </w:p>
    <w:p w:rsidR="00B77F8D" w:rsidRPr="00E2303C" w:rsidRDefault="00B77F8D" w:rsidP="00B77F8D">
      <w:pPr>
        <w:pStyle w:val="UZTabeltitelklein"/>
        <w:rPr>
          <w:rFonts w:ascii="Arial Narrow" w:hAnsi="Arial Narrow"/>
          <w:sz w:val="16"/>
          <w:szCs w:val="16"/>
        </w:rPr>
      </w:pPr>
      <w:r w:rsidRPr="00E2303C">
        <w:rPr>
          <w:rFonts w:ascii="Arial Narrow" w:hAnsi="Arial Narrow"/>
          <w:sz w:val="16"/>
          <w:szCs w:val="16"/>
        </w:rPr>
        <w:t>Immuunaandoeningen</w:t>
      </w:r>
    </w:p>
    <w:p w:rsidR="00B77F8D" w:rsidRPr="00A13423" w:rsidRDefault="00B77F8D" w:rsidP="00B77F8D">
      <w:pPr>
        <w:rPr>
          <w:rFonts w:ascii="Arial Narrow" w:hAnsi="Arial Narrow" w:cs="Arial"/>
          <w:b/>
          <w:noProof/>
          <w:color w:val="49548F"/>
          <w:sz w:val="16"/>
          <w:szCs w:val="16"/>
          <w:lang w:val="it-IT" w:eastAsia="nl-NL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Primaire immuundeficiëntie (PID), APECED (</w:t>
      </w:r>
      <w:r w:rsidRPr="00A13423">
        <w:rPr>
          <w:rFonts w:ascii="Arial Narrow" w:hAnsi="Arial Narrow" w:cs="Arial"/>
          <w:i/>
          <w:noProof/>
          <w:sz w:val="16"/>
          <w:szCs w:val="16"/>
          <w:lang w:val="it-IT" w:eastAsia="nl-NL"/>
        </w:rPr>
        <w:t>AIRE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</w:p>
    <w:p w:rsidR="00B77F8D" w:rsidRPr="00A13423" w:rsidRDefault="00B77F8D" w:rsidP="00B77F8D">
      <w:pPr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19257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Primaire immuundeficiëntie, subpanel antilichaam deficiëntie (CVID, agammaglobulinemie, hyper-IgM syndroom) (</w:t>
      </w:r>
      <w:r w:rsidRPr="00A13423">
        <w:rPr>
          <w:rFonts w:ascii="Arial Narrow" w:hAnsi="Arial Narrow" w:cs="Arial"/>
          <w:noProof/>
          <w:color w:val="0070C0"/>
          <w:sz w:val="16"/>
          <w:szCs w:val="16"/>
          <w:lang w:val="it-IT" w:eastAsia="nl-NL"/>
        </w:rPr>
        <w:t>genpanel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>)</w:t>
      </w:r>
      <w:r w:rsidRPr="00A13423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it-IT"/>
        </w:rPr>
        <w:t xml:space="preserve"> 1</w:t>
      </w:r>
    </w:p>
    <w:p w:rsidR="00B77F8D" w:rsidRPr="00E2303C" w:rsidRDefault="00B77F8D" w:rsidP="00B77F8D">
      <w:pPr>
        <w:ind w:right="564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</w:pPr>
      <w:r w:rsidRPr="00A13423">
        <w:rPr>
          <w:rFonts w:ascii="Arial Narrow" w:hAnsi="Arial Narrow" w:cs="Arial"/>
          <w:noProof/>
          <w:sz w:val="16"/>
          <w:szCs w:val="16"/>
          <w:shd w:val="pct15" w:color="auto" w:fill="FFFFFF"/>
          <w:lang w:val="it-IT" w:eastAsia="nl-NL"/>
        </w:rPr>
        <w:t>E2</w:t>
      </w:r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it-IT"/>
          </w:rPr>
          <w:id w:val="-9961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3">
            <w:rPr>
              <w:rFonts w:ascii="MS Gothic" w:eastAsia="MS Gothic" w:hAnsi="MS Gothic" w:hint="eastAsia"/>
              <w:sz w:val="16"/>
              <w:szCs w:val="16"/>
              <w:lang w:val="it-IT"/>
            </w:rPr>
            <w:t>☐</w:t>
          </w:r>
        </w:sdtContent>
      </w:sdt>
      <w:r w:rsidRPr="00A13423">
        <w:rPr>
          <w:rFonts w:ascii="Arial Narrow" w:hAnsi="Arial Narrow" w:cs="Arial"/>
          <w:noProof/>
          <w:sz w:val="16"/>
          <w:szCs w:val="16"/>
          <w:lang w:val="it-IT" w:eastAsia="nl-NL"/>
        </w:rPr>
        <w:t xml:space="preserve">  Primaire immuundeficiëntie, subpanel chronische mucocutane candidiasis (CMC, hyper-IgE S.) 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de-DE" w:eastAsia="nl-NL"/>
        </w:rPr>
        <w:t>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genpanel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de-DE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 xml:space="preserve"> 1</w:t>
      </w:r>
    </w:p>
    <w:p w:rsidR="00B77F8D" w:rsidRPr="00E2303C" w:rsidRDefault="00B77F8D" w:rsidP="00B77F8D">
      <w:pPr>
        <w:ind w:right="-1"/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</w:pPr>
      <w:r w:rsidRPr="00E2303C">
        <w:rPr>
          <w:rFonts w:ascii="Arial Narrow" w:hAnsi="Arial Narrow" w:cs="Arial"/>
          <w:noProof/>
          <w:sz w:val="16"/>
          <w:szCs w:val="16"/>
          <w:shd w:val="pct15" w:color="auto" w:fill="FFFFFF"/>
          <w:lang w:val="de-DE" w:eastAsia="nl-NL"/>
        </w:rPr>
        <w:t>E2</w:t>
      </w:r>
      <w:r>
        <w:rPr>
          <w:rFonts w:ascii="Arial Narrow" w:hAnsi="Arial Narrow" w:cs="Arial"/>
          <w:noProof/>
          <w:sz w:val="16"/>
          <w:szCs w:val="16"/>
          <w:lang w:val="nl-BE" w:eastAsia="nl-NL"/>
        </w:rPr>
        <w:t xml:space="preserve"> </w:t>
      </w:r>
      <w:sdt>
        <w:sdtPr>
          <w:rPr>
            <w:rFonts w:ascii="Arial Narrow" w:hAnsi="Arial Narrow"/>
            <w:sz w:val="16"/>
            <w:szCs w:val="16"/>
            <w:lang w:val="en-US"/>
          </w:rPr>
          <w:id w:val="-1964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6C6F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Pr="00CB6C6F">
        <w:rPr>
          <w:rFonts w:ascii="Arial Narrow" w:hAnsi="Arial Narrow" w:cs="Arial"/>
          <w:noProof/>
          <w:sz w:val="16"/>
          <w:szCs w:val="16"/>
          <w:lang w:val="en-US" w:eastAsia="nl-NL"/>
        </w:rPr>
        <w:t xml:space="preserve">  </w:t>
      </w:r>
      <w:r w:rsidRPr="00E2303C">
        <w:rPr>
          <w:rFonts w:ascii="Arial Narrow" w:hAnsi="Arial Narrow" w:cs="Arial"/>
          <w:noProof/>
          <w:sz w:val="16"/>
          <w:szCs w:val="16"/>
          <w:lang w:val="de-DE" w:eastAsia="nl-NL"/>
        </w:rPr>
        <w:t xml:space="preserve">Primaire immuundeficiëntie, subpanel SCID 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de-DE" w:eastAsia="nl-NL"/>
        </w:rPr>
        <w:t>(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nl-BE" w:eastAsia="nl-NL"/>
        </w:rPr>
        <w:t>genpanel</w:t>
      </w:r>
      <w:r w:rsidRPr="00E2303C">
        <w:rPr>
          <w:rFonts w:ascii="Arial Narrow" w:hAnsi="Arial Narrow" w:cs="Arial"/>
          <w:noProof/>
          <w:color w:val="0070C0"/>
          <w:sz w:val="16"/>
          <w:szCs w:val="16"/>
          <w:lang w:val="de-DE" w:eastAsia="nl-NL"/>
        </w:rPr>
        <w:t>)</w:t>
      </w:r>
      <w:r w:rsidRPr="00E2303C">
        <w:rPr>
          <w:rFonts w:ascii="Arial Narrow" w:hAnsi="Arial Narrow" w:cs="Arial"/>
          <w:b/>
          <w:i/>
          <w:color w:val="0070C0"/>
          <w:sz w:val="16"/>
          <w:szCs w:val="16"/>
          <w:vertAlign w:val="superscript"/>
          <w:lang w:val="nl-BE"/>
        </w:rPr>
        <w:t xml:space="preserve"> 1</w:t>
      </w:r>
    </w:p>
    <w:p w:rsidR="00EC3E97" w:rsidRPr="00EC3E97" w:rsidRDefault="002849DB" w:rsidP="00B77F8D">
      <w:pPr>
        <w:spacing w:before="160"/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sectPr w:rsidR="00EC3E97" w:rsidRPr="00EC3E97" w:rsidSect="00A13423">
          <w:type w:val="continuous"/>
          <w:pgSz w:w="11906" w:h="16838" w:code="9"/>
          <w:pgMar w:top="284" w:right="284" w:bottom="57" w:left="851" w:header="567" w:footer="124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6"/>
            <w:szCs w:val="16"/>
            <w:lang w:val="en-US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423" w:rsidRPr="00A13423">
            <w:rPr>
              <w:rFonts w:ascii="MS Gothic" w:eastAsia="MS Gothic" w:hAnsi="MS Gothic" w:hint="eastAsia"/>
              <w:color w:val="1E64C8" w:themeColor="text2"/>
              <w:sz w:val="16"/>
              <w:szCs w:val="16"/>
              <w:lang w:val="en-US"/>
            </w:rPr>
            <w:t>☐</w:t>
          </w:r>
        </w:sdtContent>
      </w:sdt>
      <w:r w:rsidR="00A13423" w:rsidRPr="00A13423">
        <w:rPr>
          <w:rFonts w:ascii="Arial Narrow" w:hAnsi="Arial Narrow" w:cs="Arial"/>
          <w:noProof/>
          <w:color w:val="1E64C8" w:themeColor="text2"/>
          <w:sz w:val="16"/>
          <w:szCs w:val="16"/>
          <w:lang w:val="en-US" w:eastAsia="nl-NL"/>
        </w:rPr>
        <w:t xml:space="preserve">  </w:t>
      </w:r>
      <w:r w:rsidR="00B77F8D" w:rsidRPr="00A13423">
        <w:rPr>
          <w:rFonts w:ascii="Arial Narrow" w:hAnsi="Arial Narrow" w:cs="Arial"/>
          <w:b/>
          <w:noProof/>
          <w:color w:val="1E64C8" w:themeColor="text2"/>
          <w:sz w:val="16"/>
          <w:szCs w:val="16"/>
          <w:lang w:val="nl-BE" w:eastAsia="nl-NL"/>
        </w:rPr>
        <w:t xml:space="preserve">   </w:t>
      </w:r>
      <w:r w:rsidR="00B77F8D" w:rsidRPr="00E2303C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Andere:  .................</w:t>
      </w:r>
      <w:r w:rsidR="00EC3E97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.....</w:t>
      </w:r>
      <w:r w:rsidR="00EA2266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>................................................</w:t>
      </w:r>
    </w:p>
    <w:p w:rsidR="00965A0E" w:rsidRPr="00EA2266" w:rsidRDefault="00965A0E" w:rsidP="00EC3E97">
      <w:pPr>
        <w:rPr>
          <w:sz w:val="2"/>
          <w:szCs w:val="2"/>
        </w:rPr>
      </w:pPr>
    </w:p>
    <w:sectPr w:rsidR="00965A0E" w:rsidRPr="00EA2266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94" w:rsidRDefault="00A03E94" w:rsidP="000666E3">
      <w:pPr>
        <w:spacing w:line="240" w:lineRule="auto"/>
      </w:pPr>
      <w:r>
        <w:separator/>
      </w:r>
    </w:p>
  </w:endnote>
  <w:endnote w:type="continuationSeparator" w:id="0">
    <w:p w:rsidR="00A03E94" w:rsidRDefault="00A03E94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7" w:rsidRDefault="00EC3E97">
    <w:pPr>
      <w:pStyle w:val="Footer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563880</wp:posOffset>
          </wp:positionH>
          <wp:positionV relativeFrom="page">
            <wp:posOffset>9865369</wp:posOffset>
          </wp:positionV>
          <wp:extent cx="4598440" cy="600325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440" cy="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7" w:rsidRDefault="00EC3E97">
    <w:pPr>
      <w:pStyle w:val="Footer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94" w:rsidRDefault="00A03E94" w:rsidP="000666E3">
      <w:pPr>
        <w:spacing w:line="240" w:lineRule="auto"/>
      </w:pPr>
      <w:r>
        <w:separator/>
      </w:r>
    </w:p>
  </w:footnote>
  <w:footnote w:type="continuationSeparator" w:id="0">
    <w:p w:rsidR="00A03E94" w:rsidRDefault="00A03E94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</w:tblGrid>
    <w:tr w:rsidR="00EC3E97" w:rsidTr="00EC3724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EC3E97" w:rsidRDefault="00EC3E97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EC3E97" w:rsidRDefault="00EC3E97" w:rsidP="00EC3724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EC3E97" w:rsidRDefault="00EC3E97" w:rsidP="00EC3724">
          <w:pPr>
            <w:pStyle w:val="UZInfobody"/>
            <w:rPr>
              <w:snapToGrid w:val="0"/>
            </w:rPr>
          </w:pPr>
        </w:p>
      </w:tc>
    </w:tr>
  </w:tbl>
  <w:p w:rsidR="00EC3E97" w:rsidRDefault="00EC3E97" w:rsidP="00EC3724">
    <w:pPr>
      <w:pStyle w:val="Header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74E0CE" wp14:editId="74E10FE8">
              <wp:simplePos x="0" y="0"/>
              <wp:positionH relativeFrom="column">
                <wp:posOffset>5044108</wp:posOffset>
              </wp:positionH>
              <wp:positionV relativeFrom="paragraph">
                <wp:posOffset>-553085</wp:posOffset>
              </wp:positionV>
              <wp:extent cx="1668602" cy="318914"/>
              <wp:effectExtent l="0" t="0" r="825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602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3E97" w:rsidRPr="00EC3724" w:rsidRDefault="00EC3E97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849DB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v1</w:t>
                          </w:r>
                          <w:r w:rsidR="002849DB">
                            <w:rPr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in voege</w:t>
                          </w:r>
                          <w:r w:rsidR="002849DB">
                            <w:rPr>
                              <w:sz w:val="12"/>
                              <w:szCs w:val="12"/>
                            </w:rPr>
                            <w:t xml:space="preserve"> 2/5/18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4E0CE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7.15pt;margin-top:-43.55pt;width:131.4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" filled="f" stroked="f" strokeweight=".5pt">
              <v:textbox inset="0,0,0,0">
                <w:txbxContent>
                  <w:p w:rsidR="00EC3E97" w:rsidRPr="00EC3724" w:rsidRDefault="00EC3E97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2849DB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>H9.2-F1 – v1</w:t>
                    </w:r>
                    <w:r w:rsidR="002849DB">
                      <w:rPr>
                        <w:sz w:val="12"/>
                        <w:szCs w:val="12"/>
                      </w:rPr>
                      <w:t>7</w:t>
                    </w:r>
                    <w:r>
                      <w:rPr>
                        <w:sz w:val="12"/>
                        <w:szCs w:val="12"/>
                      </w:rPr>
                      <w:t>, in voege</w:t>
                    </w:r>
                    <w:r w:rsidR="002849DB">
                      <w:rPr>
                        <w:sz w:val="12"/>
                        <w:szCs w:val="12"/>
                      </w:rPr>
                      <w:t xml:space="preserve"> 2/5/18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97" w:rsidRPr="00C86F41" w:rsidRDefault="00EC3E97" w:rsidP="00C86F41">
    <w:pPr>
      <w:pStyle w:val="Header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32D9F0" wp14:editId="0FDFBB89">
              <wp:simplePos x="0" y="0"/>
              <wp:positionH relativeFrom="margin">
                <wp:align>right</wp:align>
              </wp:positionH>
              <wp:positionV relativeFrom="paragraph">
                <wp:posOffset>-161925</wp:posOffset>
              </wp:positionV>
              <wp:extent cx="1596200" cy="318914"/>
              <wp:effectExtent l="0" t="0" r="4445" b="508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200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3E97" w:rsidRPr="00EC3724" w:rsidRDefault="00EC3E97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849DB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v1</w:t>
                          </w:r>
                          <w:r w:rsidR="002849DB">
                            <w:rPr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2849DB">
                            <w:rPr>
                              <w:sz w:val="12"/>
                              <w:szCs w:val="12"/>
                            </w:rPr>
                            <w:t>2/5/18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2D9F0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74.5pt;margin-top:-12.75pt;width:125.7pt;height:25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" filled="f" stroked="f" strokeweight=".5pt">
              <v:textbox inset="0,0,0,0">
                <w:txbxContent>
                  <w:p w:rsidR="00EC3E97" w:rsidRPr="00EC3724" w:rsidRDefault="00EC3E97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2849DB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>H9.2-F1 – v1</w:t>
                    </w:r>
                    <w:r w:rsidR="002849DB">
                      <w:rPr>
                        <w:sz w:val="12"/>
                        <w:szCs w:val="12"/>
                      </w:rPr>
                      <w:t>7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2849DB">
                      <w:rPr>
                        <w:sz w:val="12"/>
                        <w:szCs w:val="12"/>
                      </w:rPr>
                      <w:t>2/5/18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7"/>
  </w:num>
  <w:num w:numId="11">
    <w:abstractNumId w:val="34"/>
  </w:num>
  <w:num w:numId="12">
    <w:abstractNumId w:val="1"/>
  </w:num>
  <w:num w:numId="13">
    <w:abstractNumId w:val="38"/>
  </w:num>
  <w:num w:numId="14">
    <w:abstractNumId w:val="12"/>
  </w:num>
  <w:num w:numId="15">
    <w:abstractNumId w:val="33"/>
  </w:num>
  <w:num w:numId="16">
    <w:abstractNumId w:val="14"/>
  </w:num>
  <w:num w:numId="17">
    <w:abstractNumId w:val="32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5"/>
  </w:num>
  <w:num w:numId="23">
    <w:abstractNumId w:val="6"/>
  </w:num>
  <w:num w:numId="24">
    <w:abstractNumId w:val="31"/>
  </w:num>
  <w:num w:numId="25">
    <w:abstractNumId w:val="19"/>
  </w:num>
  <w:num w:numId="26">
    <w:abstractNumId w:val="30"/>
  </w:num>
  <w:num w:numId="27">
    <w:abstractNumId w:val="36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63F"/>
    <w:rsid w:val="0000717A"/>
    <w:rsid w:val="00014ECC"/>
    <w:rsid w:val="00016834"/>
    <w:rsid w:val="000168C8"/>
    <w:rsid w:val="000215DB"/>
    <w:rsid w:val="0002168F"/>
    <w:rsid w:val="000218D3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3EC4"/>
    <w:rsid w:val="00033F91"/>
    <w:rsid w:val="00034DA9"/>
    <w:rsid w:val="00035AE1"/>
    <w:rsid w:val="00036FC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62EF4"/>
    <w:rsid w:val="000630AF"/>
    <w:rsid w:val="000633AA"/>
    <w:rsid w:val="00063784"/>
    <w:rsid w:val="00064460"/>
    <w:rsid w:val="000644DF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336B"/>
    <w:rsid w:val="000B4E55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910"/>
    <w:rsid w:val="00110C3C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21B3"/>
    <w:rsid w:val="00182954"/>
    <w:rsid w:val="00183DFD"/>
    <w:rsid w:val="00186905"/>
    <w:rsid w:val="00186A6E"/>
    <w:rsid w:val="001875F7"/>
    <w:rsid w:val="00190AE2"/>
    <w:rsid w:val="001926E1"/>
    <w:rsid w:val="001963B3"/>
    <w:rsid w:val="001A0C3F"/>
    <w:rsid w:val="001A3925"/>
    <w:rsid w:val="001A40D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28EC"/>
    <w:rsid w:val="001F2AAB"/>
    <w:rsid w:val="001F340D"/>
    <w:rsid w:val="001F6558"/>
    <w:rsid w:val="001F6F0C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3CBC"/>
    <w:rsid w:val="00213EB4"/>
    <w:rsid w:val="00214FF1"/>
    <w:rsid w:val="00216BB0"/>
    <w:rsid w:val="0022242B"/>
    <w:rsid w:val="002233D5"/>
    <w:rsid w:val="00227042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62AF"/>
    <w:rsid w:val="00266C8D"/>
    <w:rsid w:val="0027224E"/>
    <w:rsid w:val="00272B4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65BC"/>
    <w:rsid w:val="00327C18"/>
    <w:rsid w:val="00330BFF"/>
    <w:rsid w:val="00332CD4"/>
    <w:rsid w:val="0033542F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79FB"/>
    <w:rsid w:val="00370CAE"/>
    <w:rsid w:val="0037284B"/>
    <w:rsid w:val="00372DCA"/>
    <w:rsid w:val="00372EB0"/>
    <w:rsid w:val="003731CA"/>
    <w:rsid w:val="003753D7"/>
    <w:rsid w:val="00381A97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34FB"/>
    <w:rsid w:val="003A426F"/>
    <w:rsid w:val="003A44B7"/>
    <w:rsid w:val="003A477D"/>
    <w:rsid w:val="003A504A"/>
    <w:rsid w:val="003B0678"/>
    <w:rsid w:val="003B14BE"/>
    <w:rsid w:val="003B1EC4"/>
    <w:rsid w:val="003B62FA"/>
    <w:rsid w:val="003B69DC"/>
    <w:rsid w:val="003B76F0"/>
    <w:rsid w:val="003C1900"/>
    <w:rsid w:val="003C1DFD"/>
    <w:rsid w:val="003C1E55"/>
    <w:rsid w:val="003C40AE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609E"/>
    <w:rsid w:val="003F65B6"/>
    <w:rsid w:val="003F669E"/>
    <w:rsid w:val="003F7640"/>
    <w:rsid w:val="003F77E3"/>
    <w:rsid w:val="0040108A"/>
    <w:rsid w:val="004034AE"/>
    <w:rsid w:val="00406D5A"/>
    <w:rsid w:val="00407352"/>
    <w:rsid w:val="00407E2F"/>
    <w:rsid w:val="00414AE7"/>
    <w:rsid w:val="0042264F"/>
    <w:rsid w:val="00423ACA"/>
    <w:rsid w:val="004244E5"/>
    <w:rsid w:val="00424C37"/>
    <w:rsid w:val="00424C8A"/>
    <w:rsid w:val="00425421"/>
    <w:rsid w:val="004259C2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437A"/>
    <w:rsid w:val="004D7E5E"/>
    <w:rsid w:val="004E1369"/>
    <w:rsid w:val="004E1F48"/>
    <w:rsid w:val="004E210E"/>
    <w:rsid w:val="004E2398"/>
    <w:rsid w:val="004E2806"/>
    <w:rsid w:val="004E6CA0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6076"/>
    <w:rsid w:val="0055747F"/>
    <w:rsid w:val="00557B08"/>
    <w:rsid w:val="00561005"/>
    <w:rsid w:val="00562C36"/>
    <w:rsid w:val="00564BE0"/>
    <w:rsid w:val="00566391"/>
    <w:rsid w:val="00570EDD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D0892"/>
    <w:rsid w:val="005D0920"/>
    <w:rsid w:val="005D1584"/>
    <w:rsid w:val="005D1679"/>
    <w:rsid w:val="005D36AE"/>
    <w:rsid w:val="005D418E"/>
    <w:rsid w:val="005D6B2A"/>
    <w:rsid w:val="005E0325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4006"/>
    <w:rsid w:val="00635B8C"/>
    <w:rsid w:val="00635CB2"/>
    <w:rsid w:val="00636E2E"/>
    <w:rsid w:val="006371EE"/>
    <w:rsid w:val="00637861"/>
    <w:rsid w:val="006407ED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AB9"/>
    <w:rsid w:val="00661B8B"/>
    <w:rsid w:val="00665750"/>
    <w:rsid w:val="00665CD1"/>
    <w:rsid w:val="00666686"/>
    <w:rsid w:val="00666979"/>
    <w:rsid w:val="006729E8"/>
    <w:rsid w:val="0067662E"/>
    <w:rsid w:val="00676EB3"/>
    <w:rsid w:val="00680516"/>
    <w:rsid w:val="00680895"/>
    <w:rsid w:val="00680D70"/>
    <w:rsid w:val="006838AE"/>
    <w:rsid w:val="00684559"/>
    <w:rsid w:val="00686390"/>
    <w:rsid w:val="00691B6C"/>
    <w:rsid w:val="00694AB9"/>
    <w:rsid w:val="00695B6F"/>
    <w:rsid w:val="006A3B91"/>
    <w:rsid w:val="006A46F6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C73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B00"/>
    <w:rsid w:val="007D4C8F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462B"/>
    <w:rsid w:val="00816F09"/>
    <w:rsid w:val="008218CB"/>
    <w:rsid w:val="008220D0"/>
    <w:rsid w:val="00823B28"/>
    <w:rsid w:val="008256A3"/>
    <w:rsid w:val="00825F54"/>
    <w:rsid w:val="008313B6"/>
    <w:rsid w:val="00831945"/>
    <w:rsid w:val="0083288F"/>
    <w:rsid w:val="0083368F"/>
    <w:rsid w:val="00833F42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48EA"/>
    <w:rsid w:val="00857512"/>
    <w:rsid w:val="008603E4"/>
    <w:rsid w:val="008616B3"/>
    <w:rsid w:val="00862277"/>
    <w:rsid w:val="00863043"/>
    <w:rsid w:val="00865300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4E82"/>
    <w:rsid w:val="00925EF2"/>
    <w:rsid w:val="00927FF2"/>
    <w:rsid w:val="00931018"/>
    <w:rsid w:val="009323FB"/>
    <w:rsid w:val="0093334C"/>
    <w:rsid w:val="0093513B"/>
    <w:rsid w:val="00936709"/>
    <w:rsid w:val="00937214"/>
    <w:rsid w:val="009400A5"/>
    <w:rsid w:val="009407B3"/>
    <w:rsid w:val="00940FBC"/>
    <w:rsid w:val="009447BE"/>
    <w:rsid w:val="00946211"/>
    <w:rsid w:val="009468B5"/>
    <w:rsid w:val="00947401"/>
    <w:rsid w:val="00950807"/>
    <w:rsid w:val="00954180"/>
    <w:rsid w:val="00955856"/>
    <w:rsid w:val="0095668E"/>
    <w:rsid w:val="009577AE"/>
    <w:rsid w:val="009579E3"/>
    <w:rsid w:val="00960054"/>
    <w:rsid w:val="00960115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3996"/>
    <w:rsid w:val="00983B4E"/>
    <w:rsid w:val="00984669"/>
    <w:rsid w:val="00984996"/>
    <w:rsid w:val="00984A54"/>
    <w:rsid w:val="00984D63"/>
    <w:rsid w:val="0098537B"/>
    <w:rsid w:val="00986375"/>
    <w:rsid w:val="00986BB5"/>
    <w:rsid w:val="00987F13"/>
    <w:rsid w:val="00990A4F"/>
    <w:rsid w:val="009920D8"/>
    <w:rsid w:val="00994DB0"/>
    <w:rsid w:val="009A0F6B"/>
    <w:rsid w:val="009A1325"/>
    <w:rsid w:val="009A22C2"/>
    <w:rsid w:val="009A2DBF"/>
    <w:rsid w:val="009A3AC2"/>
    <w:rsid w:val="009A5394"/>
    <w:rsid w:val="009A5477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46E1"/>
    <w:rsid w:val="009D6038"/>
    <w:rsid w:val="009D70F7"/>
    <w:rsid w:val="009D7485"/>
    <w:rsid w:val="009D7988"/>
    <w:rsid w:val="009E1891"/>
    <w:rsid w:val="009E2768"/>
    <w:rsid w:val="009E314E"/>
    <w:rsid w:val="009E6AC6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CAD"/>
    <w:rsid w:val="00A209C8"/>
    <w:rsid w:val="00A20AB1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1AA6"/>
    <w:rsid w:val="00A65447"/>
    <w:rsid w:val="00A66291"/>
    <w:rsid w:val="00A70FD0"/>
    <w:rsid w:val="00A757B5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D141B"/>
    <w:rsid w:val="00AD2373"/>
    <w:rsid w:val="00AD26DE"/>
    <w:rsid w:val="00AD28B2"/>
    <w:rsid w:val="00AD450B"/>
    <w:rsid w:val="00AD52BB"/>
    <w:rsid w:val="00AD5BF6"/>
    <w:rsid w:val="00AE0669"/>
    <w:rsid w:val="00AE2FCE"/>
    <w:rsid w:val="00AE5620"/>
    <w:rsid w:val="00AE5EF5"/>
    <w:rsid w:val="00AF0327"/>
    <w:rsid w:val="00AF07A8"/>
    <w:rsid w:val="00AF17B9"/>
    <w:rsid w:val="00AF1CDF"/>
    <w:rsid w:val="00AF2869"/>
    <w:rsid w:val="00AF31DC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514"/>
    <w:rsid w:val="00B14726"/>
    <w:rsid w:val="00B17357"/>
    <w:rsid w:val="00B21666"/>
    <w:rsid w:val="00B21910"/>
    <w:rsid w:val="00B22797"/>
    <w:rsid w:val="00B22D11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37FF"/>
    <w:rsid w:val="00B43822"/>
    <w:rsid w:val="00B43944"/>
    <w:rsid w:val="00B439C7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1EAD"/>
    <w:rsid w:val="00BC461A"/>
    <w:rsid w:val="00BC4B04"/>
    <w:rsid w:val="00BC5E1F"/>
    <w:rsid w:val="00BD23AA"/>
    <w:rsid w:val="00BD2544"/>
    <w:rsid w:val="00BD2616"/>
    <w:rsid w:val="00BD2A5F"/>
    <w:rsid w:val="00BD71DE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646"/>
    <w:rsid w:val="00C14760"/>
    <w:rsid w:val="00C1604E"/>
    <w:rsid w:val="00C1727D"/>
    <w:rsid w:val="00C17AAA"/>
    <w:rsid w:val="00C17CE1"/>
    <w:rsid w:val="00C2396D"/>
    <w:rsid w:val="00C25B44"/>
    <w:rsid w:val="00C301BE"/>
    <w:rsid w:val="00C31255"/>
    <w:rsid w:val="00C3420E"/>
    <w:rsid w:val="00C343C6"/>
    <w:rsid w:val="00C345E3"/>
    <w:rsid w:val="00C35D30"/>
    <w:rsid w:val="00C41FEE"/>
    <w:rsid w:val="00C42359"/>
    <w:rsid w:val="00C434A0"/>
    <w:rsid w:val="00C45FE4"/>
    <w:rsid w:val="00C463BC"/>
    <w:rsid w:val="00C53290"/>
    <w:rsid w:val="00C54CA3"/>
    <w:rsid w:val="00C56181"/>
    <w:rsid w:val="00C5637B"/>
    <w:rsid w:val="00C57027"/>
    <w:rsid w:val="00C61272"/>
    <w:rsid w:val="00C62F2F"/>
    <w:rsid w:val="00C65AD5"/>
    <w:rsid w:val="00C65E14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4BED"/>
    <w:rsid w:val="00CC5272"/>
    <w:rsid w:val="00CC59F9"/>
    <w:rsid w:val="00CC7C53"/>
    <w:rsid w:val="00CD4039"/>
    <w:rsid w:val="00CD6BD9"/>
    <w:rsid w:val="00CD6DBC"/>
    <w:rsid w:val="00CD7221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4611"/>
    <w:rsid w:val="00D15588"/>
    <w:rsid w:val="00D16888"/>
    <w:rsid w:val="00D17687"/>
    <w:rsid w:val="00D17B3F"/>
    <w:rsid w:val="00D17B75"/>
    <w:rsid w:val="00D21FA1"/>
    <w:rsid w:val="00D27E25"/>
    <w:rsid w:val="00D30A4D"/>
    <w:rsid w:val="00D33542"/>
    <w:rsid w:val="00D345B8"/>
    <w:rsid w:val="00D350AB"/>
    <w:rsid w:val="00D355E3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E5E"/>
    <w:rsid w:val="00D6167E"/>
    <w:rsid w:val="00D620B0"/>
    <w:rsid w:val="00D65593"/>
    <w:rsid w:val="00D65BBC"/>
    <w:rsid w:val="00D674CC"/>
    <w:rsid w:val="00D67913"/>
    <w:rsid w:val="00D749B9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23E9"/>
    <w:rsid w:val="00DD507B"/>
    <w:rsid w:val="00DD71BF"/>
    <w:rsid w:val="00DE002A"/>
    <w:rsid w:val="00DE05A2"/>
    <w:rsid w:val="00DE1485"/>
    <w:rsid w:val="00DE22B0"/>
    <w:rsid w:val="00DE27B5"/>
    <w:rsid w:val="00DE4622"/>
    <w:rsid w:val="00DE52C6"/>
    <w:rsid w:val="00DE5DBD"/>
    <w:rsid w:val="00DF0529"/>
    <w:rsid w:val="00DF3CFA"/>
    <w:rsid w:val="00DF5632"/>
    <w:rsid w:val="00E013B2"/>
    <w:rsid w:val="00E01D2C"/>
    <w:rsid w:val="00E042F5"/>
    <w:rsid w:val="00E06BA9"/>
    <w:rsid w:val="00E075B5"/>
    <w:rsid w:val="00E07B03"/>
    <w:rsid w:val="00E10088"/>
    <w:rsid w:val="00E10293"/>
    <w:rsid w:val="00E11F0E"/>
    <w:rsid w:val="00E127F3"/>
    <w:rsid w:val="00E13004"/>
    <w:rsid w:val="00E13896"/>
    <w:rsid w:val="00E14637"/>
    <w:rsid w:val="00E1671C"/>
    <w:rsid w:val="00E176B1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7512"/>
    <w:rsid w:val="00E8080A"/>
    <w:rsid w:val="00E81049"/>
    <w:rsid w:val="00E81532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15F6"/>
    <w:rsid w:val="00EB1C5F"/>
    <w:rsid w:val="00EB359F"/>
    <w:rsid w:val="00EB5500"/>
    <w:rsid w:val="00EB7116"/>
    <w:rsid w:val="00EB742F"/>
    <w:rsid w:val="00EB7FC0"/>
    <w:rsid w:val="00EC07E4"/>
    <w:rsid w:val="00EC3693"/>
    <w:rsid w:val="00EC3724"/>
    <w:rsid w:val="00EC3E97"/>
    <w:rsid w:val="00EC5B0A"/>
    <w:rsid w:val="00EC6EB4"/>
    <w:rsid w:val="00EC7727"/>
    <w:rsid w:val="00ED0183"/>
    <w:rsid w:val="00ED0C1F"/>
    <w:rsid w:val="00ED1854"/>
    <w:rsid w:val="00ED217C"/>
    <w:rsid w:val="00ED33CE"/>
    <w:rsid w:val="00ED45B1"/>
    <w:rsid w:val="00ED506B"/>
    <w:rsid w:val="00EE20EB"/>
    <w:rsid w:val="00EE280F"/>
    <w:rsid w:val="00EE3A30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309C"/>
    <w:rsid w:val="00F037A7"/>
    <w:rsid w:val="00F044B7"/>
    <w:rsid w:val="00F04E08"/>
    <w:rsid w:val="00F0627B"/>
    <w:rsid w:val="00F0740C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65FA"/>
    <w:rsid w:val="00F46601"/>
    <w:rsid w:val="00F47B74"/>
    <w:rsid w:val="00F51CF5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4AD5"/>
    <w:rsid w:val="00F84CD9"/>
    <w:rsid w:val="00F85A65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51DE"/>
    <w:rsid w:val="00FD7D1A"/>
    <w:rsid w:val="00FE0363"/>
    <w:rsid w:val="00FE143E"/>
    <w:rsid w:val="00FE150B"/>
    <w:rsid w:val="00FE1D5F"/>
    <w:rsid w:val="00FE1DA8"/>
    <w:rsid w:val="00FE2D37"/>
    <w:rsid w:val="00FE2FD6"/>
    <w:rsid w:val="00FE3690"/>
    <w:rsid w:val="00FE753E"/>
    <w:rsid w:val="00FF0482"/>
    <w:rsid w:val="00FF21F6"/>
    <w:rsid w:val="00FF32A7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15EF8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C6083"/>
  </w:style>
  <w:style w:type="paragraph" w:styleId="Header">
    <w:name w:val="header"/>
    <w:basedOn w:val="Normal"/>
    <w:link w:val="Header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666E3"/>
  </w:style>
  <w:style w:type="table" w:styleId="TableGrid">
    <w:name w:val="Table Grid"/>
    <w:basedOn w:val="TableNormal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Normal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Normal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DefaultParagraphFont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Normal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DefaultParagraphFont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Normal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DefaultParagraphFont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Normal"/>
    <w:link w:val="UZAdresregelChar"/>
    <w:qFormat/>
    <w:rsid w:val="00730AE4"/>
  </w:style>
  <w:style w:type="character" w:customStyle="1" w:styleId="UZAdresregelbrievenbusnaamChar">
    <w:name w:val="UZ_Adresregel_brievenbusnaam Char"/>
    <w:basedOn w:val="DefaultParagraphFont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DefaultParagraphFont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Normal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Normal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DefaultParagraphFont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DefaultParagraphFont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onText">
    <w:name w:val="Balloon Text"/>
    <w:basedOn w:val="Normal"/>
    <w:link w:val="BalloonTex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09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4F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Normal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DefaultParagraphFont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DefaultParagraphFont"/>
    <w:uiPriority w:val="1"/>
    <w:qFormat/>
    <w:rsid w:val="009D7485"/>
    <w:rPr>
      <w:b/>
      <w:sz w:val="16"/>
    </w:rPr>
  </w:style>
  <w:style w:type="paragraph" w:styleId="ListBullet">
    <w:name w:val="List Bullet"/>
    <w:basedOn w:val="Normal"/>
    <w:uiPriority w:val="99"/>
    <w:unhideWhenUsed/>
    <w:rsid w:val="00BF518B"/>
    <w:pPr>
      <w:numPr>
        <w:numId w:val="3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Caption">
    <w:name w:val="caption"/>
    <w:basedOn w:val="Normal"/>
    <w:next w:val="Normal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FootnoteReference">
    <w:name w:val="footnote reference"/>
    <w:basedOn w:val="DefaultParagraphFont"/>
    <w:semiHidden/>
    <w:unhideWhenUsed/>
    <w:rsid w:val="00BB406B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FootnoteText"/>
    <w:qFormat/>
    <w:rsid w:val="00BB406B"/>
  </w:style>
  <w:style w:type="paragraph" w:customStyle="1" w:styleId="UZTabelkop">
    <w:name w:val="UZ_Tabelkop"/>
    <w:basedOn w:val="Normal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CommentReference">
    <w:name w:val="annotation reference"/>
    <w:basedOn w:val="DefaultParagraphFont"/>
    <w:unhideWhenUsed/>
    <w:rsid w:val="00453E8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3E8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5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Map">
    <w:name w:val="Document Map"/>
    <w:basedOn w:val="Normal"/>
    <w:link w:val="DocumentMap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leList3">
    <w:name w:val="Table List 3"/>
    <w:basedOn w:val="TableNorma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965A0E"/>
  </w:style>
  <w:style w:type="paragraph" w:customStyle="1" w:styleId="UZGhulptekst">
    <w:name w:val="UZG hulptekst"/>
    <w:basedOn w:val="Normal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on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DefaultParagraphFont"/>
    <w:rsid w:val="00965A0E"/>
  </w:style>
  <w:style w:type="paragraph" w:styleId="PlainText">
    <w:name w:val="Plain Text"/>
    <w:basedOn w:val="Normal"/>
    <w:link w:val="PlainText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FollowedHyperlink">
    <w:name w:val="FollowedHyperlink"/>
    <w:rsid w:val="00965A0E"/>
    <w:rPr>
      <w:color w:val="800080"/>
      <w:u w:val="single"/>
    </w:rPr>
  </w:style>
  <w:style w:type="character" w:styleId="Emphasis">
    <w:name w:val="Emphasis"/>
    <w:uiPriority w:val="20"/>
    <w:qFormat/>
    <w:rsid w:val="00965A0E"/>
    <w:rPr>
      <w:i/>
      <w:iCs/>
    </w:rPr>
  </w:style>
  <w:style w:type="paragraph" w:styleId="NormalWeb">
    <w:name w:val="Normal (Web)"/>
    <w:basedOn w:val="Normal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gg.be/nl/zorgverlener/labguide/constitutioneel-genetische-aandoeni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gg.be/assets/bestanden/nl/borstcarcinoo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06BC-408E-4E77-803A-56E4C44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0</TotalTime>
  <Pages>3</Pages>
  <Words>2168</Words>
  <Characters>11924</Characters>
  <Application>Microsoft Office Word</Application>
  <DocSecurity>4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Annelies De Jaegher</cp:lastModifiedBy>
  <cp:revision>2</cp:revision>
  <cp:lastPrinted>2018-05-02T11:59:00Z</cp:lastPrinted>
  <dcterms:created xsi:type="dcterms:W3CDTF">2018-05-02T12:03:00Z</dcterms:created>
  <dcterms:modified xsi:type="dcterms:W3CDTF">2018-05-02T12:03:00Z</dcterms:modified>
</cp:coreProperties>
</file>