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D94132"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rsidR="007A2F9D" w:rsidRPr="00700978" w:rsidRDefault="00700978" w:rsidP="00F47B74">
            <w:pPr>
              <w:pStyle w:val="Kop1"/>
              <w:outlineLvl w:val="0"/>
              <w:rPr>
                <w:lang w:val="nl-BE"/>
              </w:rPr>
            </w:pPr>
            <w:bookmarkStart w:id="0" w:name="_GoBack"/>
            <w:bookmarkEnd w:id="0"/>
            <w:r w:rsidRPr="00700978">
              <w:rPr>
                <w:lang w:val="nl-BE"/>
              </w:rPr>
              <w:t>Algemeen informatieformulier</w:t>
            </w:r>
          </w:p>
          <w:p w:rsidR="006C03F7" w:rsidRPr="00700978" w:rsidRDefault="00700978" w:rsidP="00F47B74">
            <w:pPr>
              <w:pStyle w:val="Kop2"/>
              <w:framePr w:hSpace="0" w:wrap="auto" w:vAnchor="margin" w:yAlign="inline"/>
              <w:outlineLvl w:val="1"/>
              <w:rPr>
                <w:lang w:val="nl-BE"/>
              </w:rPr>
            </w:pPr>
            <w:r w:rsidRPr="00700978">
              <w:rPr>
                <w:lang w:val="nl-BE"/>
              </w:rPr>
              <w:t>Klinisch genetisch onderzoek</w:t>
            </w:r>
          </w:p>
        </w:tc>
      </w:tr>
      <w:tr w:rsidR="0035473D" w:rsidRPr="00D94132"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rsidR="0035473D" w:rsidRPr="00700978" w:rsidRDefault="0035473D" w:rsidP="00F47B74">
            <w:pPr>
              <w:pStyle w:val="Kop1"/>
              <w:outlineLvl w:val="0"/>
              <w:rPr>
                <w:lang w:val="nl-BE"/>
              </w:rPr>
            </w:pPr>
          </w:p>
        </w:tc>
      </w:tr>
      <w:tr w:rsidR="00C84EDE" w:rsidRPr="00D94132"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rsidR="00C84EDE" w:rsidRPr="00700978" w:rsidRDefault="00C84EDE" w:rsidP="00F47B74">
            <w:pPr>
              <w:pStyle w:val="Kop3"/>
              <w:outlineLvl w:val="2"/>
            </w:pPr>
            <w:r w:rsidRPr="00700978">
              <w:t xml:space="preserve">Centrum Medische Genetica UZ Gent </w:t>
            </w:r>
          </w:p>
        </w:tc>
        <w:tc>
          <w:tcPr>
            <w:tcW w:w="4996" w:type="dxa"/>
            <w:tcBorders>
              <w:top w:val="single" w:sz="18" w:space="0" w:color="1E64C8" w:themeColor="text2"/>
            </w:tcBorders>
            <w:shd w:val="clear" w:color="auto" w:fill="auto"/>
            <w:vAlign w:val="center"/>
          </w:tcPr>
          <w:p w:rsidR="00C84EDE" w:rsidRPr="00700978" w:rsidRDefault="00C84EDE" w:rsidP="00964F9A">
            <w:pPr>
              <w:rPr>
                <w:lang w:val="nl-BE"/>
              </w:rPr>
            </w:pPr>
          </w:p>
        </w:tc>
      </w:tr>
    </w:tbl>
    <w:p w:rsidR="00142810" w:rsidRPr="00700978" w:rsidRDefault="00142810" w:rsidP="00142810">
      <w:pPr>
        <w:rPr>
          <w:snapToGrid w:val="0"/>
          <w:lang w:val="nl-BE" w:eastAsia="nl-NL"/>
        </w:rPr>
      </w:pPr>
    </w:p>
    <w:p w:rsidR="00827F2F" w:rsidRPr="00700978" w:rsidRDefault="00827F2F" w:rsidP="00827F2F">
      <w:pPr>
        <w:pStyle w:val="Geenafstand2"/>
        <w:jc w:val="both"/>
        <w:rPr>
          <w:b/>
          <w:lang w:val="nl-BE"/>
        </w:rPr>
      </w:pPr>
    </w:p>
    <w:p w:rsidR="00700978" w:rsidRPr="00700978" w:rsidRDefault="00700978" w:rsidP="00700978">
      <w:pPr>
        <w:pStyle w:val="NoSpacing1"/>
        <w:jc w:val="both"/>
        <w:rPr>
          <w:rFonts w:asciiTheme="minorHAnsi" w:hAnsiTheme="minorHAnsi" w:cstheme="minorHAnsi"/>
          <w:b/>
          <w:sz w:val="20"/>
          <w:szCs w:val="20"/>
          <w:lang w:val="nl-BE"/>
        </w:rPr>
      </w:pPr>
      <w:r w:rsidRPr="00700978">
        <w:rPr>
          <w:rFonts w:asciiTheme="minorHAnsi" w:hAnsiTheme="minorHAnsi" w:cstheme="minorHAnsi"/>
          <w:b/>
          <w:sz w:val="20"/>
          <w:szCs w:val="20"/>
          <w:lang w:val="nl-BE"/>
        </w:rPr>
        <w:t>Hoe gebeurt een genetisch onderzoek</w:t>
      </w:r>
    </w:p>
    <w:p w:rsidR="00700978" w:rsidRP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Een genetisch onderzoek wordt meestal uitgevoerd op een bloedstaal. Voor bepaalde analyses is een ander weefsel (zoals een stukje van de huid of wangcellen afgenomen met een borsteltje) meer geschikt of noodzakelijk. Afhankelijk van het genetisch onderzoek dat gestart wordt, zal de arts met u bespreken welke afname bij u het meest geschikt is om het onderzoek uit te voeren.</w:t>
      </w:r>
    </w:p>
    <w:p w:rsidR="00700978" w:rsidRPr="00700978" w:rsidRDefault="00700978" w:rsidP="00700978">
      <w:pPr>
        <w:pStyle w:val="NoSpacing1"/>
        <w:jc w:val="both"/>
        <w:rPr>
          <w:rFonts w:asciiTheme="minorHAnsi" w:hAnsiTheme="minorHAnsi" w:cstheme="minorHAnsi"/>
          <w:sz w:val="20"/>
          <w:szCs w:val="20"/>
          <w:lang w:val="nl-BE"/>
        </w:rPr>
      </w:pPr>
    </w:p>
    <w:p w:rsidR="00700978" w:rsidRDefault="00700978" w:rsidP="00700978">
      <w:pPr>
        <w:pStyle w:val="NoSpacing1"/>
        <w:jc w:val="both"/>
        <w:rPr>
          <w:rFonts w:asciiTheme="minorHAnsi" w:hAnsiTheme="minorHAnsi" w:cstheme="minorHAnsi"/>
          <w:b/>
          <w:sz w:val="20"/>
          <w:szCs w:val="20"/>
          <w:lang w:val="nl-BE"/>
        </w:rPr>
      </w:pPr>
    </w:p>
    <w:p w:rsidR="00700978" w:rsidRPr="00700978" w:rsidRDefault="00700978" w:rsidP="00700978">
      <w:pPr>
        <w:pStyle w:val="NoSpacing1"/>
        <w:jc w:val="both"/>
        <w:rPr>
          <w:rFonts w:asciiTheme="minorHAnsi" w:hAnsiTheme="minorHAnsi" w:cstheme="minorHAnsi"/>
          <w:b/>
          <w:sz w:val="20"/>
          <w:szCs w:val="20"/>
          <w:lang w:val="nl-BE"/>
        </w:rPr>
      </w:pPr>
      <w:r w:rsidRPr="00700978">
        <w:rPr>
          <w:rFonts w:asciiTheme="minorHAnsi" w:hAnsiTheme="minorHAnsi" w:cstheme="minorHAnsi"/>
          <w:b/>
          <w:sz w:val="20"/>
          <w:szCs w:val="20"/>
          <w:lang w:val="nl-BE"/>
        </w:rPr>
        <w:t>Soorten genetisch onderzoek</w:t>
      </w:r>
    </w:p>
    <w:p w:rsidR="00700978" w:rsidRPr="00700978" w:rsidRDefault="00700978" w:rsidP="00700978">
      <w:pPr>
        <w:pStyle w:val="NoSpacing1"/>
        <w:numPr>
          <w:ilvl w:val="0"/>
          <w:numId w:val="9"/>
        </w:numPr>
        <w:jc w:val="both"/>
        <w:rPr>
          <w:rFonts w:asciiTheme="minorHAnsi" w:hAnsiTheme="minorHAnsi" w:cstheme="minorHAnsi"/>
          <w:b/>
          <w:sz w:val="20"/>
          <w:szCs w:val="20"/>
          <w:lang w:val="nl-BE"/>
        </w:rPr>
      </w:pPr>
      <w:r w:rsidRPr="00700978">
        <w:rPr>
          <w:rFonts w:asciiTheme="minorHAnsi" w:hAnsiTheme="minorHAnsi" w:cstheme="minorHAnsi"/>
          <w:b/>
          <w:sz w:val="20"/>
          <w:szCs w:val="20"/>
          <w:lang w:val="nl-BE"/>
        </w:rPr>
        <w:t xml:space="preserve">Diagnostisch onderzoek </w:t>
      </w:r>
    </w:p>
    <w:p w:rsid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 xml:space="preserve">Wanneer een genetisch onderzoek uitgevoerd wordt om een vermoedelijke diagnose te bevestigen bij een persoon met ziektetekenen, dan noemen we dit een </w:t>
      </w:r>
      <w:r w:rsidRPr="00700978">
        <w:rPr>
          <w:rFonts w:asciiTheme="minorHAnsi" w:hAnsiTheme="minorHAnsi" w:cstheme="minorHAnsi"/>
          <w:i/>
          <w:sz w:val="20"/>
          <w:szCs w:val="20"/>
          <w:lang w:val="nl-BE"/>
        </w:rPr>
        <w:t>diagnostisch genetisch onderzoek</w:t>
      </w:r>
      <w:r w:rsidRPr="00700978">
        <w:rPr>
          <w:rFonts w:asciiTheme="minorHAnsi" w:hAnsiTheme="minorHAnsi" w:cstheme="minorHAnsi"/>
          <w:sz w:val="20"/>
          <w:szCs w:val="20"/>
          <w:lang w:val="nl-BE"/>
        </w:rPr>
        <w:t xml:space="preserve">. </w:t>
      </w:r>
    </w:p>
    <w:p w:rsidR="00700978" w:rsidRPr="00700978" w:rsidRDefault="00700978" w:rsidP="00700978">
      <w:pPr>
        <w:pStyle w:val="NoSpacing1"/>
        <w:jc w:val="both"/>
        <w:rPr>
          <w:rFonts w:asciiTheme="minorHAnsi" w:hAnsiTheme="minorHAnsi" w:cstheme="minorHAnsi"/>
          <w:sz w:val="20"/>
          <w:szCs w:val="20"/>
          <w:lang w:val="nl-BE"/>
        </w:rPr>
      </w:pPr>
    </w:p>
    <w:p w:rsidR="00700978" w:rsidRPr="00700978" w:rsidRDefault="00700978" w:rsidP="00700978">
      <w:pPr>
        <w:pStyle w:val="NoSpacing1"/>
        <w:numPr>
          <w:ilvl w:val="0"/>
          <w:numId w:val="9"/>
        </w:numPr>
        <w:jc w:val="both"/>
        <w:rPr>
          <w:rFonts w:asciiTheme="minorHAnsi" w:hAnsiTheme="minorHAnsi" w:cstheme="minorHAnsi"/>
          <w:sz w:val="20"/>
          <w:szCs w:val="20"/>
          <w:lang w:val="nl-BE"/>
        </w:rPr>
      </w:pPr>
      <w:r w:rsidRPr="00700978">
        <w:rPr>
          <w:rFonts w:asciiTheme="minorHAnsi" w:hAnsiTheme="minorHAnsi" w:cstheme="minorHAnsi"/>
          <w:b/>
          <w:sz w:val="20"/>
          <w:szCs w:val="20"/>
          <w:lang w:val="nl-BE"/>
        </w:rPr>
        <w:t>Presymptomatisch onderzoek</w:t>
      </w:r>
    </w:p>
    <w:p w:rsid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 xml:space="preserve">Wanneer er al erfelijkheid in de familie is aangetoond en we nagaan of een persoon zonder ziektetekenen wel of niet erfelijk belast is, dan noemen we dit een </w:t>
      </w:r>
      <w:r w:rsidRPr="00700978">
        <w:rPr>
          <w:rFonts w:asciiTheme="minorHAnsi" w:hAnsiTheme="minorHAnsi" w:cstheme="minorHAnsi"/>
          <w:i/>
          <w:sz w:val="20"/>
          <w:szCs w:val="20"/>
          <w:lang w:val="nl-BE"/>
        </w:rPr>
        <w:t>presymptomatisch of voorspellend genetisch onderzoek</w:t>
      </w:r>
      <w:r w:rsidRPr="00700978">
        <w:rPr>
          <w:rFonts w:asciiTheme="minorHAnsi" w:hAnsiTheme="minorHAnsi" w:cstheme="minorHAnsi"/>
          <w:sz w:val="20"/>
          <w:szCs w:val="20"/>
          <w:lang w:val="nl-BE"/>
        </w:rPr>
        <w:t xml:space="preserve">. </w:t>
      </w:r>
    </w:p>
    <w:p w:rsidR="00700978" w:rsidRPr="00700978" w:rsidRDefault="00700978" w:rsidP="00700978">
      <w:pPr>
        <w:pStyle w:val="NoSpacing1"/>
        <w:jc w:val="both"/>
        <w:rPr>
          <w:rFonts w:asciiTheme="minorHAnsi" w:hAnsiTheme="minorHAnsi" w:cstheme="minorHAnsi"/>
          <w:sz w:val="20"/>
          <w:szCs w:val="20"/>
          <w:lang w:val="nl-BE"/>
        </w:rPr>
      </w:pPr>
    </w:p>
    <w:p w:rsidR="00700978" w:rsidRPr="00700978" w:rsidRDefault="00700978" w:rsidP="00700978">
      <w:pPr>
        <w:pStyle w:val="NoSpacing1"/>
        <w:numPr>
          <w:ilvl w:val="0"/>
          <w:numId w:val="9"/>
        </w:numPr>
        <w:jc w:val="both"/>
        <w:rPr>
          <w:rFonts w:asciiTheme="minorHAnsi" w:hAnsiTheme="minorHAnsi" w:cstheme="minorHAnsi"/>
          <w:sz w:val="20"/>
          <w:szCs w:val="20"/>
          <w:lang w:val="nl-BE"/>
        </w:rPr>
      </w:pPr>
      <w:r w:rsidRPr="00700978">
        <w:rPr>
          <w:rFonts w:asciiTheme="minorHAnsi" w:hAnsiTheme="minorHAnsi" w:cstheme="minorHAnsi"/>
          <w:b/>
          <w:sz w:val="20"/>
          <w:szCs w:val="20"/>
          <w:lang w:val="nl-BE"/>
        </w:rPr>
        <w:t>Dragerschapsonderzoek</w:t>
      </w:r>
    </w:p>
    <w:p w:rsid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 xml:space="preserve">Personen kunnen drager zijn van een aandoening, zonder dat dit belangrijke gevolgen heeft voor de gezondheid. Dragerschap kan wel soms gevolgen hebben voor de gezondheid van de kinderen. Genetisch onderzoek om na te gaan of een persoon drager is van een aandoening noemen we </w:t>
      </w:r>
      <w:r w:rsidRPr="00700978">
        <w:rPr>
          <w:rFonts w:asciiTheme="minorHAnsi" w:hAnsiTheme="minorHAnsi" w:cstheme="minorHAnsi"/>
          <w:i/>
          <w:sz w:val="20"/>
          <w:szCs w:val="20"/>
          <w:lang w:val="nl-BE"/>
        </w:rPr>
        <w:t>dragerschapsonderzoek</w:t>
      </w:r>
      <w:r w:rsidRPr="00700978">
        <w:rPr>
          <w:rFonts w:asciiTheme="minorHAnsi" w:hAnsiTheme="minorHAnsi" w:cstheme="minorHAnsi"/>
          <w:sz w:val="20"/>
          <w:szCs w:val="20"/>
          <w:lang w:val="nl-BE"/>
        </w:rPr>
        <w:t xml:space="preserve">. </w:t>
      </w:r>
    </w:p>
    <w:p w:rsidR="00700978" w:rsidRPr="00700978" w:rsidRDefault="00700978" w:rsidP="00700978">
      <w:pPr>
        <w:pStyle w:val="NoSpacing1"/>
        <w:jc w:val="both"/>
        <w:rPr>
          <w:rFonts w:asciiTheme="minorHAnsi" w:hAnsiTheme="minorHAnsi" w:cstheme="minorHAnsi"/>
          <w:sz w:val="20"/>
          <w:szCs w:val="20"/>
          <w:lang w:val="nl-BE"/>
        </w:rPr>
      </w:pPr>
    </w:p>
    <w:p w:rsidR="00700978" w:rsidRPr="00700978" w:rsidRDefault="00700978" w:rsidP="00700978">
      <w:pPr>
        <w:pStyle w:val="NoSpacing1"/>
        <w:numPr>
          <w:ilvl w:val="0"/>
          <w:numId w:val="10"/>
        </w:numPr>
        <w:jc w:val="both"/>
        <w:rPr>
          <w:rFonts w:asciiTheme="minorHAnsi" w:hAnsiTheme="minorHAnsi" w:cstheme="minorHAnsi"/>
          <w:b/>
          <w:sz w:val="20"/>
          <w:szCs w:val="20"/>
          <w:lang w:val="nl-BE"/>
        </w:rPr>
      </w:pPr>
      <w:r w:rsidRPr="00700978">
        <w:rPr>
          <w:rFonts w:asciiTheme="minorHAnsi" w:hAnsiTheme="minorHAnsi" w:cstheme="minorHAnsi"/>
          <w:b/>
          <w:sz w:val="20"/>
          <w:szCs w:val="20"/>
          <w:lang w:val="nl-BE"/>
        </w:rPr>
        <w:t>Prenataal genetisch onderzoek</w:t>
      </w:r>
    </w:p>
    <w:p w:rsidR="00700978" w:rsidRPr="00700978" w:rsidRDefault="00700978" w:rsidP="00700978">
      <w:pPr>
        <w:pStyle w:val="NoSpacing1"/>
        <w:jc w:val="both"/>
        <w:rPr>
          <w:rFonts w:asciiTheme="minorHAnsi" w:hAnsiTheme="minorHAnsi" w:cstheme="minorHAnsi"/>
          <w:b/>
          <w:sz w:val="20"/>
          <w:szCs w:val="20"/>
          <w:lang w:val="nl-BE"/>
        </w:rPr>
      </w:pPr>
      <w:r w:rsidRPr="00700978">
        <w:rPr>
          <w:rFonts w:asciiTheme="minorHAnsi" w:hAnsiTheme="minorHAnsi" w:cstheme="minorHAnsi"/>
          <w:sz w:val="20"/>
          <w:szCs w:val="20"/>
          <w:lang w:val="nl-BE"/>
        </w:rPr>
        <w:t>Het opsporen van een afwijking in het erfelijk materiaal van een ongeboren kindje tijdens de zwangerschap noemen we een prenataal onderzoek.</w:t>
      </w:r>
    </w:p>
    <w:p w:rsidR="00700978" w:rsidRPr="00700978" w:rsidRDefault="00700978" w:rsidP="00700978">
      <w:pPr>
        <w:pStyle w:val="NoSpacing1"/>
        <w:jc w:val="both"/>
        <w:rPr>
          <w:rFonts w:asciiTheme="minorHAnsi" w:hAnsiTheme="minorHAnsi" w:cstheme="minorHAnsi"/>
          <w:sz w:val="20"/>
          <w:szCs w:val="20"/>
          <w:lang w:val="nl-BE"/>
        </w:rPr>
      </w:pPr>
    </w:p>
    <w:p w:rsidR="00700978" w:rsidRDefault="00700978" w:rsidP="00700978">
      <w:pPr>
        <w:pStyle w:val="NoSpacing1"/>
        <w:jc w:val="both"/>
        <w:rPr>
          <w:rFonts w:asciiTheme="minorHAnsi" w:hAnsiTheme="minorHAnsi" w:cstheme="minorHAnsi"/>
          <w:b/>
          <w:sz w:val="20"/>
          <w:szCs w:val="20"/>
          <w:lang w:val="nl-BE"/>
        </w:rPr>
      </w:pPr>
    </w:p>
    <w:p w:rsidR="00700978" w:rsidRPr="00700978" w:rsidRDefault="00700978" w:rsidP="00700978">
      <w:pPr>
        <w:pStyle w:val="NoSpacing1"/>
        <w:jc w:val="both"/>
        <w:rPr>
          <w:rFonts w:asciiTheme="minorHAnsi" w:hAnsiTheme="minorHAnsi" w:cstheme="minorHAnsi"/>
          <w:b/>
          <w:sz w:val="20"/>
          <w:szCs w:val="20"/>
          <w:lang w:val="nl-BE"/>
        </w:rPr>
      </w:pPr>
      <w:r w:rsidRPr="00700978">
        <w:rPr>
          <w:rFonts w:asciiTheme="minorHAnsi" w:hAnsiTheme="minorHAnsi" w:cstheme="minorHAnsi"/>
          <w:b/>
          <w:sz w:val="20"/>
          <w:szCs w:val="20"/>
          <w:lang w:val="nl-BE"/>
        </w:rPr>
        <w:t>Welk genetisch onderzoek zal er bij u uitgevoerd worden</w:t>
      </w:r>
    </w:p>
    <w:p w:rsidR="00700978" w:rsidRP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De arts van het Centrum voor Medische Genetica zal samen met u evalueren of de aandoening of vraagstelling waarvoor u komt consulteren genetisch bepaald kan zijn. Op basis daarvan zal bepaald worden welk genetisch onderzoek zinvol is en welke genen geanalyseerd zullen worden. Er wordt enkel onderzoek gestart voor de aandoening waarvoor u komt raadplegen.</w:t>
      </w:r>
    </w:p>
    <w:p w:rsidR="00FF32A4" w:rsidRDefault="00FF32A4" w:rsidP="00700978">
      <w:pPr>
        <w:pStyle w:val="NoSpacing1"/>
        <w:jc w:val="both"/>
        <w:rPr>
          <w:rFonts w:asciiTheme="minorHAnsi" w:hAnsiTheme="minorHAnsi" w:cstheme="minorHAnsi"/>
          <w:sz w:val="20"/>
          <w:szCs w:val="20"/>
          <w:lang w:val="nl-BE"/>
        </w:rPr>
      </w:pPr>
    </w:p>
    <w:p w:rsidR="00700978" w:rsidRP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 xml:space="preserve">Uit onze ervaring weten we echter dat een genetisch onderzoek soms informatie oplevert die niet onmiddellijk verband houdt met de oorspronkelijke vraag. Wanneer een dergelijk bijkomend resultaat belangrijke gevolgen heeft voor uw huidige of toekomstige gezondheidstoestand kan dit resultaat, indien u wenst, ook met u besproken worden. Volgens de wet op de patiëntenrechten dient evenwel het ‘recht op niet weten’ van dergelijke bijkomende informatie te worden gerespecteerd. Indien u hier gebruik van wenst te maken (beschermd door de </w:t>
      </w:r>
      <w:r w:rsidR="007F0FDC">
        <w:rPr>
          <w:rFonts w:asciiTheme="minorHAnsi" w:hAnsiTheme="minorHAnsi" w:cstheme="minorHAnsi"/>
          <w:sz w:val="20"/>
          <w:szCs w:val="20"/>
          <w:lang w:val="nl-BE"/>
        </w:rPr>
        <w:t>patiëntenr</w:t>
      </w:r>
      <w:r w:rsidR="007F0FDC" w:rsidRPr="00700978">
        <w:rPr>
          <w:rFonts w:asciiTheme="minorHAnsi" w:hAnsiTheme="minorHAnsi" w:cstheme="minorHAnsi"/>
          <w:sz w:val="20"/>
          <w:szCs w:val="20"/>
          <w:lang w:val="nl-BE"/>
        </w:rPr>
        <w:t>echten</w:t>
      </w:r>
      <w:r w:rsidR="007F0FDC">
        <w:rPr>
          <w:rFonts w:asciiTheme="minorHAnsi" w:hAnsiTheme="minorHAnsi" w:cstheme="minorHAnsi"/>
          <w:sz w:val="20"/>
          <w:szCs w:val="20"/>
          <w:lang w:val="nl-BE"/>
        </w:rPr>
        <w:t xml:space="preserve"> </w:t>
      </w:r>
      <w:r w:rsidRPr="00700978">
        <w:rPr>
          <w:rFonts w:asciiTheme="minorHAnsi" w:hAnsiTheme="minorHAnsi" w:cstheme="minorHAnsi"/>
          <w:sz w:val="20"/>
          <w:szCs w:val="20"/>
          <w:lang w:val="nl-BE"/>
        </w:rPr>
        <w:t>wet) dient u dit vooraf met uw arts te bespreken.</w:t>
      </w:r>
    </w:p>
    <w:p w:rsidR="00700978" w:rsidRPr="00700978" w:rsidRDefault="00700978" w:rsidP="00700978">
      <w:pPr>
        <w:pStyle w:val="NoSpacing1"/>
        <w:jc w:val="both"/>
        <w:rPr>
          <w:rFonts w:asciiTheme="minorHAnsi" w:hAnsiTheme="minorHAnsi" w:cstheme="minorHAnsi"/>
          <w:b/>
          <w:sz w:val="20"/>
          <w:szCs w:val="20"/>
          <w:lang w:val="nl-BE"/>
        </w:rPr>
      </w:pPr>
    </w:p>
    <w:p w:rsidR="00700978" w:rsidRDefault="00700978" w:rsidP="00700978">
      <w:pPr>
        <w:pStyle w:val="NoSpacing1"/>
        <w:jc w:val="both"/>
        <w:rPr>
          <w:rFonts w:asciiTheme="minorHAnsi" w:hAnsiTheme="minorHAnsi" w:cstheme="minorHAnsi"/>
          <w:b/>
          <w:sz w:val="20"/>
          <w:szCs w:val="20"/>
          <w:lang w:val="nl-BE"/>
        </w:rPr>
      </w:pPr>
    </w:p>
    <w:p w:rsidR="00700978" w:rsidRPr="00700978" w:rsidRDefault="00700978" w:rsidP="00700978">
      <w:pPr>
        <w:pStyle w:val="NoSpacing1"/>
        <w:jc w:val="both"/>
        <w:rPr>
          <w:rFonts w:asciiTheme="minorHAnsi" w:hAnsiTheme="minorHAnsi" w:cstheme="minorHAnsi"/>
          <w:b/>
          <w:sz w:val="20"/>
          <w:szCs w:val="20"/>
          <w:lang w:val="nl-BE"/>
        </w:rPr>
      </w:pPr>
      <w:r w:rsidRPr="00700978">
        <w:rPr>
          <w:rFonts w:asciiTheme="minorHAnsi" w:hAnsiTheme="minorHAnsi" w:cstheme="minorHAnsi"/>
          <w:b/>
          <w:sz w:val="20"/>
          <w:szCs w:val="20"/>
          <w:lang w:val="nl-BE"/>
        </w:rPr>
        <w:t>Wie wordt op de hoogte gebracht van het resultaat van het onderzoek</w:t>
      </w:r>
    </w:p>
    <w:p w:rsidR="00700978" w:rsidRP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Het resultaat van het genetisch onderzoek zal eerst met u persoonlijk besproken worden. U kan de artsen opgeven die desgewenst op de hoogte moeten gebracht worden van het resultaat.</w:t>
      </w:r>
    </w:p>
    <w:p w:rsidR="00700978" w:rsidRPr="00700978" w:rsidRDefault="00700978" w:rsidP="00700978">
      <w:pPr>
        <w:pStyle w:val="NoSpacing1"/>
        <w:jc w:val="both"/>
        <w:rPr>
          <w:rFonts w:asciiTheme="minorHAnsi" w:hAnsiTheme="minorHAnsi" w:cstheme="minorHAnsi"/>
          <w:b/>
          <w:sz w:val="20"/>
          <w:szCs w:val="20"/>
          <w:lang w:val="nl-BE"/>
        </w:rPr>
      </w:pPr>
    </w:p>
    <w:p w:rsidR="00700978" w:rsidRPr="00700978" w:rsidRDefault="00700978" w:rsidP="00700978">
      <w:pPr>
        <w:pStyle w:val="NoSpacing1"/>
        <w:jc w:val="both"/>
        <w:rPr>
          <w:rFonts w:asciiTheme="minorHAnsi" w:hAnsiTheme="minorHAnsi" w:cstheme="minorHAnsi"/>
          <w:b/>
          <w:sz w:val="20"/>
          <w:szCs w:val="20"/>
          <w:lang w:val="nl-BE"/>
        </w:rPr>
      </w:pPr>
    </w:p>
    <w:p w:rsidR="00700978" w:rsidRPr="00700978" w:rsidRDefault="00700978" w:rsidP="00700978">
      <w:pPr>
        <w:pStyle w:val="NoSpacing1"/>
        <w:jc w:val="both"/>
        <w:rPr>
          <w:rFonts w:asciiTheme="minorHAnsi" w:hAnsiTheme="minorHAnsi" w:cstheme="minorHAnsi"/>
          <w:b/>
          <w:sz w:val="20"/>
          <w:szCs w:val="20"/>
          <w:lang w:val="nl-BE"/>
        </w:rPr>
      </w:pPr>
      <w:r w:rsidRPr="00700978">
        <w:rPr>
          <w:rFonts w:asciiTheme="minorHAnsi" w:hAnsiTheme="minorHAnsi" w:cstheme="minorHAnsi"/>
          <w:b/>
          <w:sz w:val="20"/>
          <w:szCs w:val="20"/>
          <w:lang w:val="nl-BE"/>
        </w:rPr>
        <w:t>Hoe worden uw persoonsgegevens beschermd</w:t>
      </w:r>
    </w:p>
    <w:p w:rsidR="00700978" w:rsidRP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 xml:space="preserve">Persoonlijke gegevens (zoals uw naam, voornaam en adres), klinische gegevens, uw persoonlijke en familiale voorgeschiedenis worden op onze dienst geregistreerd en bewaard. Al onze medewerkers die betrokken zijn bij </w:t>
      </w:r>
      <w:r w:rsidRPr="00700978">
        <w:rPr>
          <w:rFonts w:asciiTheme="minorHAnsi" w:hAnsiTheme="minorHAnsi" w:cstheme="minorHAnsi"/>
          <w:sz w:val="20"/>
          <w:szCs w:val="20"/>
          <w:lang w:val="nl-BE"/>
        </w:rPr>
        <w:lastRenderedPageBreak/>
        <w:t xml:space="preserve">uw behandeling zijn gebonden door confidentialiteitsplicht en/of beroepsgeheim. Ook in de communicatie naar andere zorgverstrekkers nemen we alle noodzakelijke maatregelen om uw gegevens optimaal te beschermen. </w:t>
      </w:r>
    </w:p>
    <w:p w:rsidR="00700978" w:rsidRPr="00700978" w:rsidRDefault="00700978" w:rsidP="00700978">
      <w:pPr>
        <w:pStyle w:val="NoSpacing1"/>
        <w:jc w:val="both"/>
        <w:rPr>
          <w:rFonts w:asciiTheme="minorHAnsi" w:hAnsiTheme="minorHAnsi" w:cstheme="minorHAnsi"/>
          <w:b/>
          <w:sz w:val="20"/>
          <w:szCs w:val="20"/>
          <w:lang w:val="nl-BE"/>
        </w:rPr>
      </w:pPr>
      <w:r w:rsidRPr="00700978">
        <w:rPr>
          <w:rFonts w:asciiTheme="minorHAnsi" w:hAnsiTheme="minorHAnsi" w:cstheme="minorHAnsi"/>
          <w:b/>
          <w:sz w:val="20"/>
          <w:szCs w:val="20"/>
          <w:lang w:val="nl-BE"/>
        </w:rPr>
        <w:t>Wat is de kostprijs van het onderzoek</w:t>
      </w:r>
    </w:p>
    <w:p w:rsidR="00700978" w:rsidRP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Genetisch onderzoek wordt bijna volledig terugbetaald: het remgeld voor een genetisch onderzoek is doorgaans beperkt. De arts van het Centrum voor Medische Genetica zal de kostprijs van het onderzoek dat bij u gestart wordt met u bespreken.</w:t>
      </w:r>
    </w:p>
    <w:p w:rsidR="00700978" w:rsidRPr="00700978" w:rsidRDefault="00700978" w:rsidP="00700978">
      <w:pPr>
        <w:pStyle w:val="NoSpacing1"/>
        <w:jc w:val="both"/>
        <w:rPr>
          <w:rFonts w:asciiTheme="minorHAnsi" w:hAnsiTheme="minorHAnsi" w:cstheme="minorHAnsi"/>
          <w:sz w:val="20"/>
          <w:szCs w:val="20"/>
          <w:lang w:val="nl-BE"/>
        </w:rPr>
      </w:pPr>
    </w:p>
    <w:p w:rsidR="00700978" w:rsidRDefault="00700978" w:rsidP="00700978">
      <w:pPr>
        <w:pStyle w:val="NoSpacing1"/>
        <w:jc w:val="both"/>
        <w:rPr>
          <w:rFonts w:asciiTheme="minorHAnsi" w:hAnsiTheme="minorHAnsi" w:cstheme="minorHAnsi"/>
          <w:b/>
          <w:sz w:val="20"/>
          <w:szCs w:val="20"/>
          <w:lang w:val="nl-BE"/>
        </w:rPr>
      </w:pPr>
    </w:p>
    <w:p w:rsidR="00700978" w:rsidRPr="00700978" w:rsidRDefault="00700978" w:rsidP="00700978">
      <w:pPr>
        <w:pStyle w:val="NoSpacing1"/>
        <w:jc w:val="both"/>
        <w:rPr>
          <w:rFonts w:asciiTheme="minorHAnsi" w:hAnsiTheme="minorHAnsi" w:cstheme="minorHAnsi"/>
          <w:b/>
          <w:sz w:val="20"/>
          <w:szCs w:val="20"/>
          <w:lang w:val="nl-BE"/>
        </w:rPr>
      </w:pPr>
      <w:r w:rsidRPr="00700978">
        <w:rPr>
          <w:rFonts w:asciiTheme="minorHAnsi" w:hAnsiTheme="minorHAnsi" w:cstheme="minorHAnsi"/>
          <w:b/>
          <w:sz w:val="20"/>
          <w:szCs w:val="20"/>
          <w:lang w:val="nl-BE"/>
        </w:rPr>
        <w:t>Wat gebeurt er met uw erfelijk materiaal</w:t>
      </w:r>
    </w:p>
    <w:p w:rsidR="00700978" w:rsidRP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Uw genetisch materiaal wordt meestal bewaard voor een periode van ten minste 10 jaar. U heeft het recht om het staal te laten vernietigen op om het even welk moment .</w:t>
      </w:r>
    </w:p>
    <w:p w:rsidR="00700978" w:rsidRPr="00700978" w:rsidRDefault="00700978" w:rsidP="00700978">
      <w:pPr>
        <w:pStyle w:val="NoSpacing1"/>
        <w:jc w:val="both"/>
        <w:rPr>
          <w:rFonts w:asciiTheme="minorHAnsi" w:hAnsiTheme="minorHAnsi" w:cstheme="minorHAnsi"/>
          <w:sz w:val="20"/>
          <w:szCs w:val="20"/>
          <w:lang w:val="nl-BE"/>
        </w:rPr>
      </w:pPr>
    </w:p>
    <w:p w:rsidR="00700978" w:rsidRDefault="00700978" w:rsidP="00700978">
      <w:pPr>
        <w:pStyle w:val="NoSpacing1"/>
        <w:jc w:val="both"/>
        <w:rPr>
          <w:rFonts w:asciiTheme="minorHAnsi" w:hAnsiTheme="minorHAnsi" w:cstheme="minorHAnsi"/>
          <w:b/>
          <w:sz w:val="20"/>
          <w:szCs w:val="20"/>
          <w:lang w:val="nl-BE"/>
        </w:rPr>
      </w:pPr>
    </w:p>
    <w:p w:rsidR="00700978" w:rsidRPr="00700978" w:rsidRDefault="00700978" w:rsidP="00700978">
      <w:pPr>
        <w:pStyle w:val="NoSpacing1"/>
        <w:jc w:val="both"/>
        <w:rPr>
          <w:rFonts w:asciiTheme="minorHAnsi" w:hAnsiTheme="minorHAnsi" w:cstheme="minorHAnsi"/>
          <w:b/>
          <w:sz w:val="20"/>
          <w:szCs w:val="20"/>
          <w:lang w:val="nl-BE"/>
        </w:rPr>
      </w:pPr>
      <w:r w:rsidRPr="00700978">
        <w:rPr>
          <w:rFonts w:asciiTheme="minorHAnsi" w:hAnsiTheme="minorHAnsi" w:cstheme="minorHAnsi"/>
          <w:b/>
          <w:sz w:val="20"/>
          <w:szCs w:val="20"/>
          <w:lang w:val="nl-BE"/>
        </w:rPr>
        <w:t>Wie kan u bellen als u vragen heeft?</w:t>
      </w:r>
    </w:p>
    <w:p w:rsidR="00700978" w:rsidRP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Voor vragen kan u terecht bij een medewerker van het genetisch centrum.</w:t>
      </w:r>
    </w:p>
    <w:p w:rsidR="00700978" w:rsidRPr="00700978" w:rsidRDefault="00700978" w:rsidP="00700978">
      <w:pPr>
        <w:pStyle w:val="NoSpacing1"/>
        <w:jc w:val="both"/>
        <w:rPr>
          <w:rFonts w:asciiTheme="minorHAnsi" w:hAnsiTheme="minorHAnsi" w:cstheme="minorHAnsi"/>
          <w:sz w:val="20"/>
          <w:szCs w:val="20"/>
          <w:lang w:val="nl-BE"/>
        </w:rPr>
      </w:pPr>
    </w:p>
    <w:p w:rsidR="00700978" w:rsidRPr="00700978" w:rsidRDefault="00700978" w:rsidP="00700978">
      <w:pPr>
        <w:pStyle w:val="NoSpacing1"/>
        <w:jc w:val="both"/>
        <w:rPr>
          <w:rFonts w:asciiTheme="minorHAnsi" w:hAnsiTheme="minorHAnsi" w:cstheme="minorHAnsi"/>
          <w:sz w:val="20"/>
          <w:szCs w:val="20"/>
          <w:lang w:val="nl-BE"/>
        </w:rPr>
      </w:pPr>
    </w:p>
    <w:p w:rsidR="00700978" w:rsidRPr="00700978" w:rsidRDefault="00700978" w:rsidP="00700978">
      <w:pPr>
        <w:pStyle w:val="NoSpacing1"/>
        <w:jc w:val="both"/>
        <w:rPr>
          <w:rFonts w:asciiTheme="minorHAnsi" w:hAnsiTheme="minorHAnsi" w:cstheme="minorHAnsi"/>
          <w:b/>
          <w:sz w:val="20"/>
          <w:szCs w:val="20"/>
          <w:lang w:val="nl-BE"/>
        </w:rPr>
      </w:pPr>
      <w:r w:rsidRPr="00700978">
        <w:rPr>
          <w:rFonts w:asciiTheme="minorHAnsi" w:hAnsiTheme="minorHAnsi" w:cstheme="minorHAnsi"/>
          <w:b/>
          <w:sz w:val="20"/>
          <w:szCs w:val="20"/>
          <w:lang w:val="nl-BE"/>
        </w:rPr>
        <w:t>Contactgegevens:</w:t>
      </w:r>
    </w:p>
    <w:p w:rsidR="00700978" w:rsidRP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Centrum voor Medische Genetica</w:t>
      </w:r>
    </w:p>
    <w:p w:rsidR="00700978" w:rsidRP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Universitair Ziekenhuis Gent</w:t>
      </w:r>
    </w:p>
    <w:p w:rsidR="00700978" w:rsidRPr="00700978" w:rsidRDefault="00700978" w:rsidP="00700978">
      <w:pPr>
        <w:pStyle w:val="NoSpacing1"/>
        <w:jc w:val="both"/>
        <w:rPr>
          <w:rFonts w:asciiTheme="minorHAnsi" w:hAnsiTheme="minorHAnsi" w:cstheme="minorHAnsi"/>
          <w:sz w:val="20"/>
          <w:szCs w:val="20"/>
          <w:lang w:val="nl-BE"/>
        </w:rPr>
      </w:pPr>
      <w:r>
        <w:rPr>
          <w:rFonts w:asciiTheme="minorHAnsi" w:hAnsiTheme="minorHAnsi" w:cstheme="minorHAnsi"/>
          <w:sz w:val="20"/>
          <w:szCs w:val="20"/>
          <w:lang w:val="nl-BE"/>
        </w:rPr>
        <w:t>C. Heymanslaan 10</w:t>
      </w:r>
    </w:p>
    <w:p w:rsidR="00700978" w:rsidRP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9000 Gent</w:t>
      </w:r>
    </w:p>
    <w:p w:rsidR="00700978" w:rsidRPr="00700978" w:rsidRDefault="00700978" w:rsidP="00700978">
      <w:pPr>
        <w:pStyle w:val="NoSpacing1"/>
        <w:jc w:val="both"/>
        <w:rPr>
          <w:rFonts w:asciiTheme="minorHAnsi" w:hAnsiTheme="minorHAnsi" w:cstheme="minorHAnsi"/>
          <w:sz w:val="20"/>
          <w:szCs w:val="20"/>
          <w:lang w:val="nl-BE"/>
        </w:rPr>
      </w:pPr>
      <w:r w:rsidRPr="00700978">
        <w:rPr>
          <w:rFonts w:asciiTheme="minorHAnsi" w:hAnsiTheme="minorHAnsi" w:cstheme="minorHAnsi"/>
          <w:sz w:val="20"/>
          <w:szCs w:val="20"/>
          <w:lang w:val="nl-BE"/>
        </w:rPr>
        <w:t>Tel: 09/332 36</w:t>
      </w:r>
      <w:r>
        <w:rPr>
          <w:rFonts w:asciiTheme="minorHAnsi" w:hAnsiTheme="minorHAnsi" w:cstheme="minorHAnsi"/>
          <w:sz w:val="20"/>
          <w:szCs w:val="20"/>
          <w:lang w:val="nl-BE"/>
        </w:rPr>
        <w:t xml:space="preserve"> </w:t>
      </w:r>
      <w:r w:rsidRPr="00700978">
        <w:rPr>
          <w:rFonts w:asciiTheme="minorHAnsi" w:hAnsiTheme="minorHAnsi" w:cstheme="minorHAnsi"/>
          <w:sz w:val="20"/>
          <w:szCs w:val="20"/>
          <w:lang w:val="nl-BE"/>
        </w:rPr>
        <w:t>03</w:t>
      </w:r>
    </w:p>
    <w:p w:rsidR="006C6444" w:rsidRPr="00700978" w:rsidRDefault="006C6444" w:rsidP="00D94132">
      <w:pPr>
        <w:pStyle w:val="Geenafstand2"/>
        <w:jc w:val="both"/>
        <w:rPr>
          <w:rFonts w:asciiTheme="minorHAnsi" w:hAnsiTheme="minorHAnsi" w:cstheme="minorHAnsi"/>
          <w:sz w:val="20"/>
          <w:lang w:val="nl-BE"/>
        </w:rPr>
      </w:pPr>
    </w:p>
    <w:sectPr w:rsidR="006C6444" w:rsidRPr="00700978" w:rsidSect="002E6487">
      <w:headerReference w:type="default" r:id="rId8"/>
      <w:footerReference w:type="default" r:id="rId9"/>
      <w:headerReference w:type="first" r:id="rId10"/>
      <w:footerReference w:type="first" r:id="rId11"/>
      <w:pgSz w:w="11906" w:h="16838"/>
      <w:pgMar w:top="896" w:right="953" w:bottom="953" w:left="953" w:header="952" w:footer="18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BA" w:rsidRDefault="00EE3CBA" w:rsidP="000666E3">
      <w:pPr>
        <w:spacing w:line="240" w:lineRule="auto"/>
      </w:pPr>
      <w:r>
        <w:separator/>
      </w:r>
    </w:p>
  </w:endnote>
  <w:endnote w:type="continuationSeparator" w:id="0">
    <w:p w:rsidR="00EE3CBA" w:rsidRDefault="00EE3CBA"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o Hew">
    <w:altName w:val="Times New Roman"/>
    <w:charset w:val="00"/>
    <w:family w:val="auto"/>
    <w:pitch w:val="variable"/>
    <w:sig w:usb0="00000001"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0287" behindDoc="0" locked="0" layoutInCell="1" allowOverlap="1" wp14:anchorId="12117E30" wp14:editId="44229F90">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BA" w:rsidRDefault="00EE3CBA" w:rsidP="000666E3">
      <w:pPr>
        <w:spacing w:line="240" w:lineRule="auto"/>
      </w:pPr>
      <w:r>
        <w:separator/>
      </w:r>
    </w:p>
  </w:footnote>
  <w:footnote w:type="continuationSeparator" w:id="0">
    <w:p w:rsidR="00EE3CBA" w:rsidRDefault="00EE3CBA"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87" w:rsidRPr="002E6487" w:rsidRDefault="002E6487" w:rsidP="002E6487">
    <w:pPr>
      <w:pStyle w:val="Koptekst"/>
      <w:jc w:val="right"/>
      <w:rPr>
        <w:sz w:val="12"/>
        <w:szCs w:val="12"/>
      </w:rPr>
    </w:pPr>
    <w:r w:rsidRPr="002E6487">
      <w:rPr>
        <w:sz w:val="12"/>
        <w:szCs w:val="12"/>
      </w:rPr>
      <w:t>H9.7-OP1-B2, versie 3 – in voege 10/09/18</w:t>
    </w:r>
  </w:p>
  <w:p w:rsidR="00C86F41" w:rsidRPr="00C86F41" w:rsidRDefault="002063F3" w:rsidP="00C86F41">
    <w:pPr>
      <w:pStyle w:val="Koptekst"/>
      <w:jc w:val="right"/>
      <w:rPr>
        <w:sz w:val="16"/>
        <w:szCs w:val="16"/>
      </w:rPr>
    </w:pPr>
    <w:r>
      <w:rPr>
        <w:noProof/>
        <w:lang w:val="nl-BE"/>
      </w:rPr>
      <mc:AlternateContent>
        <mc:Choice Requires="wps">
          <w:drawing>
            <wp:anchor distT="0" distB="0" distL="114300" distR="114300" simplePos="0" relativeHeight="251661312" behindDoc="0" locked="0" layoutInCell="1" allowOverlap="1" wp14:anchorId="534E071A" wp14:editId="73735D63">
              <wp:simplePos x="0" y="0"/>
              <wp:positionH relativeFrom="column">
                <wp:posOffset>4445</wp:posOffset>
              </wp:positionH>
              <wp:positionV relativeFrom="paragraph">
                <wp:posOffset>-354330</wp:posOffset>
              </wp:positionV>
              <wp:extent cx="599440" cy="335280"/>
              <wp:effectExtent l="0" t="0" r="10160" b="7620"/>
              <wp:wrapNone/>
              <wp:docPr id="4" name="Tekstvak 4"/>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B02D96">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B02D96">
                            <w:rPr>
                              <w:noProof/>
                              <w:sz w:val="16"/>
                              <w:szCs w:val="16"/>
                            </w:rPr>
                            <w:t>2</w:t>
                          </w:r>
                          <w:r w:rsidR="00100FEA"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071A" id="_x0000_t202" coordsize="21600,21600" o:spt="202" path="m,l,21600r21600,l21600,xe">
              <v:stroke joinstyle="miter"/>
              <v:path gradientshapeok="t" o:connecttype="rect"/>
            </v:shapetype>
            <v:shape id="Tekstvak 4" o:spid="_x0000_s1026" type="#_x0000_t202" style="position:absolute;left:0;text-align:left;margin-left:.35pt;margin-top:-27.9pt;width:4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NpJAIAAEAEAAAOAAAAZHJzL2Uyb0RvYy54bWysU0tv2zAMvg/YfxB0X5xn0RpxiqxFhgFB&#10;WyAZelZkKTYqiZqkxO5+/SjZTotup2EXmeabHz8ub1utyFk4X4Mp6GQ0pkQYDmVtjgX9sd98uabE&#10;B2ZKpsCIgr4KT29Xnz8tG5uLKVSgSuEIJjE+b2xBqxBsnmWeV0IzPwIrDBolOM0C/rpjVjrWYHat&#10;sul4fJU14ErrgAvvUXvfGekq5ZdS8PAopReBqIJibyG9Lr2H+GarJcuPjtmq5n0b7B+60Kw2WPSS&#10;6p4FRk6u/iOVrrkDDzKMOOgMpKy5SDPgNJPxh2l2FbMizYLgeHuByf+/tPzh/ORIXRZ0TolhGle0&#10;Fy8+nNkLmUd0GutzdNpZdAvtV2hxy4PeozIO3Uqn4xfHIWhHnF8v2Io2EI7Kxc3NfI4WjqbZbDG9&#10;Tthnb8HW+fBNgCZRKKjD1SVE2XnrAzaCroNLrGVgUyuV1qcMaQp6NVuMU8DFghHKYGAcoWs1SqE9&#10;tP1cByhfcSwHHS285Zsai2+ZD0/MIQ+wX+R2eMRHKsAi0EuUVOB+/U0f/XE9aKWkQV4V1P88MSco&#10;Ud8NLi6ScBDcIBwGwZz0HSBVJ3g1licRA1xQgygd6Gek/DpWQRMzHGsV9DCId6FjN54MF+t1ckKq&#10;WRa2Zmd5TB3hi1Du22fmbI93wEU9wMA4ln+AvfPtgF+fAsg67SQC2qHY44w0TavqTyrewfv/5PV2&#10;+KvfAA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IrwI2kkAgAAQAQAAA4AAAAAAAAAAAAAAAAALgIAAGRycy9lMm9Eb2Mu&#10;eG1sUEsBAi0AFAAGAAgAAAAhADh0mKbeAAAABgEAAA8AAAAAAAAAAAAAAAAAfgQAAGRycy9kb3du&#10;cmV2LnhtbFBLBQYAAAAABAAEAPMAAACJBQAAAAA=&#10;" filled="f" stroked="f" strokeweight=".5pt">
              <v:textbox inset="0,0,0,0">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B02D96">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B02D96">
                      <w:rPr>
                        <w:noProof/>
                        <w:sz w:val="16"/>
                        <w:szCs w:val="16"/>
                      </w:rPr>
                      <w:t>2</w:t>
                    </w:r>
                    <w:r w:rsidR="00100FEA" w:rsidRPr="00762384">
                      <w:rPr>
                        <w:noProof/>
                        <w:sz w:val="16"/>
                        <w:szCs w:val="16"/>
                      </w:rPr>
                      <w:fldChar w:fldCharType="end"/>
                    </w:r>
                  </w:p>
                </w:txbxContent>
              </v:textbox>
            </v:shape>
          </w:pict>
        </mc:Fallback>
      </mc:AlternateContent>
    </w:r>
  </w:p>
  <w:p w:rsidR="00180C1D" w:rsidRDefault="00180C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41" w:rsidRPr="002E6487" w:rsidRDefault="002E6487" w:rsidP="00C86F41">
    <w:pPr>
      <w:pStyle w:val="Koptekst"/>
      <w:jc w:val="right"/>
      <w:rPr>
        <w:sz w:val="12"/>
        <w:szCs w:val="12"/>
      </w:rPr>
    </w:pPr>
    <w:r w:rsidRPr="002E6487">
      <w:rPr>
        <w:sz w:val="12"/>
        <w:szCs w:val="12"/>
      </w:rPr>
      <w:t>H9.7-OP1-B2, versie 3 – in voege 10/09/18</w:t>
    </w:r>
    <w:r>
      <w:rPr>
        <w:sz w:val="12"/>
        <w:szCs w:val="12"/>
      </w:rPr>
      <w:t xml:space="preserve"> – pg. </w:t>
    </w:r>
    <w:r w:rsidRPr="002E6487">
      <w:rPr>
        <w:sz w:val="12"/>
        <w:szCs w:val="12"/>
      </w:rPr>
      <w:fldChar w:fldCharType="begin"/>
    </w:r>
    <w:r w:rsidRPr="002E6487">
      <w:rPr>
        <w:sz w:val="12"/>
        <w:szCs w:val="12"/>
      </w:rPr>
      <w:instrText xml:space="preserve"> PAGE   \* MERGEFORMAT </w:instrText>
    </w:r>
    <w:r w:rsidRPr="002E6487">
      <w:rPr>
        <w:sz w:val="12"/>
        <w:szCs w:val="12"/>
      </w:rPr>
      <w:fldChar w:fldCharType="separate"/>
    </w:r>
    <w:r>
      <w:rPr>
        <w:noProof/>
        <w:sz w:val="12"/>
        <w:szCs w:val="12"/>
      </w:rPr>
      <w:t>1</w:t>
    </w:r>
    <w:r w:rsidRPr="002E6487">
      <w:rPr>
        <w:noProof/>
        <w:sz w:val="12"/>
        <w:szCs w:val="12"/>
      </w:rPr>
      <w:fldChar w:fldCharType="end"/>
    </w:r>
    <w:r>
      <w:rPr>
        <w:noProof/>
        <w:sz w:val="12"/>
        <w:szCs w:val="1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2425338"/>
    <w:multiLevelType w:val="hybridMultilevel"/>
    <w:tmpl w:val="E06657C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E3D1F61"/>
    <w:multiLevelType w:val="hybridMultilevel"/>
    <w:tmpl w:val="328C763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9"/>
  </w:num>
  <w:num w:numId="6">
    <w:abstractNumId w:val="5"/>
  </w:num>
  <w:num w:numId="7">
    <w:abstractNumId w:val="6"/>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B7817"/>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AA1"/>
    <w:rsid w:val="001B2B48"/>
    <w:rsid w:val="001B2CBF"/>
    <w:rsid w:val="001B2D10"/>
    <w:rsid w:val="001B4410"/>
    <w:rsid w:val="001B6193"/>
    <w:rsid w:val="001B649C"/>
    <w:rsid w:val="001B7A35"/>
    <w:rsid w:val="001C0018"/>
    <w:rsid w:val="001C01BD"/>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6487"/>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A44B7"/>
    <w:rsid w:val="003A477D"/>
    <w:rsid w:val="003A504A"/>
    <w:rsid w:val="003B14BE"/>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4223"/>
    <w:rsid w:val="00505D69"/>
    <w:rsid w:val="0050771D"/>
    <w:rsid w:val="00510C52"/>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41DA7"/>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376D"/>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978"/>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748E"/>
    <w:rsid w:val="00777B93"/>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F0FDC"/>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27F2F"/>
    <w:rsid w:val="008313B6"/>
    <w:rsid w:val="0083288F"/>
    <w:rsid w:val="00833212"/>
    <w:rsid w:val="0083637D"/>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86D7F"/>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C6E87"/>
    <w:rsid w:val="008D1451"/>
    <w:rsid w:val="008D26C4"/>
    <w:rsid w:val="008D32F5"/>
    <w:rsid w:val="008D381D"/>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F0866"/>
    <w:rsid w:val="009F12C9"/>
    <w:rsid w:val="009F2E69"/>
    <w:rsid w:val="009F5863"/>
    <w:rsid w:val="009F61F4"/>
    <w:rsid w:val="009F7464"/>
    <w:rsid w:val="00A05801"/>
    <w:rsid w:val="00A07C94"/>
    <w:rsid w:val="00A109A7"/>
    <w:rsid w:val="00A15833"/>
    <w:rsid w:val="00A17CAD"/>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2D96"/>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7FCE"/>
    <w:rsid w:val="00CF1FE1"/>
    <w:rsid w:val="00CF202C"/>
    <w:rsid w:val="00CF4308"/>
    <w:rsid w:val="00CF73A6"/>
    <w:rsid w:val="00D10E64"/>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132"/>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258C"/>
    <w:rsid w:val="00E72B5E"/>
    <w:rsid w:val="00E72CA3"/>
    <w:rsid w:val="00E77512"/>
    <w:rsid w:val="00E8080A"/>
    <w:rsid w:val="00E81049"/>
    <w:rsid w:val="00E81532"/>
    <w:rsid w:val="00E840DF"/>
    <w:rsid w:val="00E84F69"/>
    <w:rsid w:val="00E85448"/>
    <w:rsid w:val="00E90B57"/>
    <w:rsid w:val="00E90D47"/>
    <w:rsid w:val="00E91FC8"/>
    <w:rsid w:val="00E96FA6"/>
    <w:rsid w:val="00E979DC"/>
    <w:rsid w:val="00EA456B"/>
    <w:rsid w:val="00EA5F25"/>
    <w:rsid w:val="00EA7080"/>
    <w:rsid w:val="00EA7C0D"/>
    <w:rsid w:val="00EB1C5F"/>
    <w:rsid w:val="00EB742F"/>
    <w:rsid w:val="00EB7FC0"/>
    <w:rsid w:val="00EC07E4"/>
    <w:rsid w:val="00EC5B0A"/>
    <w:rsid w:val="00EC6EB4"/>
    <w:rsid w:val="00ED07F0"/>
    <w:rsid w:val="00ED0C1F"/>
    <w:rsid w:val="00ED1854"/>
    <w:rsid w:val="00ED217C"/>
    <w:rsid w:val="00ED45B1"/>
    <w:rsid w:val="00ED506B"/>
    <w:rsid w:val="00EE3CBA"/>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678BE"/>
    <w:rsid w:val="00F70797"/>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4"/>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paragraph" w:customStyle="1" w:styleId="Geenafstand2">
    <w:name w:val="Geen afstand2"/>
    <w:uiPriority w:val="1"/>
    <w:qFormat/>
    <w:rsid w:val="00827F2F"/>
    <w:pPr>
      <w:spacing w:after="0" w:line="240" w:lineRule="auto"/>
    </w:pPr>
    <w:rPr>
      <w:rFonts w:ascii="Calibri" w:eastAsia="Calibri" w:hAnsi="Calibri" w:cs="Times New Roman"/>
      <w:lang w:val="en-US"/>
    </w:rPr>
  </w:style>
  <w:style w:type="paragraph" w:customStyle="1" w:styleId="NoSpacing1">
    <w:name w:val="No Spacing1"/>
    <w:uiPriority w:val="1"/>
    <w:qFormat/>
    <w:rsid w:val="00700978"/>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8B0C-C207-4FD7-A211-48C1071B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3346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De Jaegher Annelies</cp:lastModifiedBy>
  <cp:revision>2</cp:revision>
  <cp:lastPrinted>2018-02-26T11:24:00Z</cp:lastPrinted>
  <dcterms:created xsi:type="dcterms:W3CDTF">2018-09-27T09:44:00Z</dcterms:created>
  <dcterms:modified xsi:type="dcterms:W3CDTF">2018-09-27T09:44:00Z</dcterms:modified>
</cp:coreProperties>
</file>